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D5B81" w14:textId="77777777" w:rsidR="004E7611" w:rsidRPr="00BB5931" w:rsidRDefault="004E7611" w:rsidP="00354381">
      <w:pPr>
        <w:pStyle w:val="Ingenafstand"/>
        <w:rPr>
          <w:rFonts w:ascii="Times New Roman" w:hAnsi="Times New Roman" w:cs="Times New Roman"/>
          <w:color w:val="C00000"/>
          <w:sz w:val="24"/>
          <w:szCs w:val="24"/>
        </w:rPr>
      </w:pPr>
      <w:r w:rsidRPr="00BB5931">
        <w:rPr>
          <w:rFonts w:ascii="Times New Roman" w:hAnsi="Times New Roman" w:cs="Times New Roman"/>
          <w:noProof/>
          <w:color w:val="C00000"/>
          <w:sz w:val="24"/>
          <w:szCs w:val="24"/>
          <w:lang w:eastAsia="da-DK"/>
        </w:rPr>
        <w:tab/>
      </w:r>
      <w:r w:rsidRPr="00BB5931">
        <w:rPr>
          <w:rFonts w:ascii="Times New Roman" w:hAnsi="Times New Roman" w:cs="Times New Roman"/>
          <w:noProof/>
          <w:color w:val="C00000"/>
          <w:sz w:val="24"/>
          <w:szCs w:val="24"/>
          <w:lang w:eastAsia="da-DK"/>
        </w:rPr>
        <w:tab/>
      </w:r>
      <w:r w:rsidRPr="00BB5931">
        <w:rPr>
          <w:rFonts w:ascii="Times New Roman" w:hAnsi="Times New Roman" w:cs="Times New Roman"/>
          <w:noProof/>
          <w:color w:val="C00000"/>
          <w:sz w:val="24"/>
          <w:szCs w:val="24"/>
          <w:lang w:eastAsia="da-DK"/>
        </w:rPr>
        <w:tab/>
      </w:r>
      <w:r w:rsidRPr="00BB5931">
        <w:rPr>
          <w:rFonts w:ascii="Times New Roman" w:hAnsi="Times New Roman" w:cs="Times New Roman"/>
          <w:noProof/>
          <w:color w:val="C00000"/>
          <w:sz w:val="24"/>
          <w:szCs w:val="24"/>
          <w:lang w:eastAsia="da-DK"/>
        </w:rPr>
        <w:tab/>
        <w:t xml:space="preserve"> </w:t>
      </w:r>
    </w:p>
    <w:p w14:paraId="1B4C4100" w14:textId="77777777" w:rsidR="004E7611" w:rsidRPr="00BB5931" w:rsidRDefault="004E7611" w:rsidP="004E7611">
      <w:pPr>
        <w:pStyle w:val="Ingenafstand"/>
        <w:rPr>
          <w:rStyle w:val="Strk"/>
          <w:rFonts w:ascii="Times New Roman" w:hAnsi="Times New Roman" w:cs="Times New Roman"/>
          <w:b w:val="0"/>
          <w:bCs w:val="0"/>
          <w:color w:val="auto"/>
          <w:sz w:val="24"/>
          <w:szCs w:val="24"/>
        </w:rPr>
      </w:pPr>
    </w:p>
    <w:p w14:paraId="57666E5F" w14:textId="77777777" w:rsidR="00354381" w:rsidRPr="00BB5931" w:rsidRDefault="00354381" w:rsidP="004E7611">
      <w:pPr>
        <w:pStyle w:val="Ingenafstand"/>
        <w:rPr>
          <w:rStyle w:val="Strk"/>
          <w:rFonts w:ascii="Times New Roman" w:hAnsi="Times New Roman" w:cs="Times New Roman"/>
          <w:b w:val="0"/>
          <w:bCs w:val="0"/>
          <w:color w:val="auto"/>
          <w:sz w:val="24"/>
          <w:szCs w:val="24"/>
        </w:rPr>
      </w:pPr>
    </w:p>
    <w:p w14:paraId="22624085" w14:textId="521D580E" w:rsidR="002B453C" w:rsidRPr="00BB5931" w:rsidRDefault="00EF7577" w:rsidP="00FB0BA5">
      <w:pPr>
        <w:tabs>
          <w:tab w:val="left" w:pos="7371"/>
        </w:tabs>
        <w:autoSpaceDE w:val="0"/>
        <w:autoSpaceDN w:val="0"/>
        <w:adjustRightInd w:val="0"/>
        <w:spacing w:after="0" w:line="240" w:lineRule="auto"/>
        <w:rPr>
          <w:rFonts w:ascii="Times New Roman" w:hAnsi="Times New Roman" w:cs="Times New Roman"/>
          <w:sz w:val="24"/>
          <w:szCs w:val="24"/>
        </w:rPr>
      </w:pPr>
      <w:r w:rsidRPr="00BB5931">
        <w:rPr>
          <w:rFonts w:ascii="Times New Roman" w:hAnsi="Times New Roman" w:cs="Times New Roman"/>
          <w:sz w:val="24"/>
          <w:szCs w:val="24"/>
        </w:rPr>
        <w:tab/>
      </w:r>
    </w:p>
    <w:p w14:paraId="2E5204B6" w14:textId="26931AE4" w:rsidR="002B453C" w:rsidRPr="00BB5931" w:rsidRDefault="006F5F69" w:rsidP="00BB5931">
      <w:pPr>
        <w:tabs>
          <w:tab w:val="left" w:pos="7371"/>
        </w:tabs>
        <w:autoSpaceDE w:val="0"/>
        <w:autoSpaceDN w:val="0"/>
        <w:adjustRightInd w:val="0"/>
        <w:spacing w:after="0" w:line="240" w:lineRule="auto"/>
        <w:rPr>
          <w:rFonts w:ascii="Times New Roman" w:hAnsi="Times New Roman" w:cs="Times New Roman"/>
          <w:sz w:val="24"/>
          <w:szCs w:val="24"/>
        </w:rPr>
      </w:pPr>
      <w:r w:rsidRPr="00BB5931">
        <w:rPr>
          <w:rFonts w:ascii="Times New Roman" w:hAnsi="Times New Roman" w:cs="Times New Roman"/>
          <w:sz w:val="24"/>
          <w:szCs w:val="24"/>
        </w:rPr>
        <w:tab/>
      </w:r>
      <w:r w:rsidR="00073C10">
        <w:rPr>
          <w:rFonts w:ascii="Times New Roman" w:hAnsi="Times New Roman" w:cs="Times New Roman"/>
          <w:sz w:val="24"/>
          <w:szCs w:val="24"/>
        </w:rPr>
        <w:t>11</w:t>
      </w:r>
      <w:r w:rsidR="00904378">
        <w:rPr>
          <w:rFonts w:ascii="Times New Roman" w:hAnsi="Times New Roman" w:cs="Times New Roman"/>
          <w:sz w:val="24"/>
          <w:szCs w:val="24"/>
        </w:rPr>
        <w:t xml:space="preserve">. </w:t>
      </w:r>
      <w:r w:rsidR="00FB0BA5">
        <w:rPr>
          <w:rFonts w:ascii="Times New Roman" w:hAnsi="Times New Roman" w:cs="Times New Roman"/>
          <w:sz w:val="24"/>
          <w:szCs w:val="24"/>
        </w:rPr>
        <w:t>dec</w:t>
      </w:r>
      <w:r w:rsidR="00904378">
        <w:rPr>
          <w:rFonts w:ascii="Times New Roman" w:hAnsi="Times New Roman" w:cs="Times New Roman"/>
          <w:sz w:val="24"/>
          <w:szCs w:val="24"/>
        </w:rPr>
        <w:t>ember 20</w:t>
      </w:r>
      <w:r w:rsidR="00FB0BA5">
        <w:rPr>
          <w:rFonts w:ascii="Times New Roman" w:hAnsi="Times New Roman" w:cs="Times New Roman"/>
          <w:sz w:val="24"/>
          <w:szCs w:val="24"/>
        </w:rPr>
        <w:t>2</w:t>
      </w:r>
      <w:r w:rsidR="003305C8">
        <w:rPr>
          <w:rFonts w:ascii="Times New Roman" w:hAnsi="Times New Roman" w:cs="Times New Roman"/>
          <w:sz w:val="24"/>
          <w:szCs w:val="24"/>
        </w:rPr>
        <w:t>4</w:t>
      </w:r>
    </w:p>
    <w:p w14:paraId="1AAE5C62" w14:textId="77777777" w:rsidR="004E42A3" w:rsidRDefault="004E42A3" w:rsidP="00CE3EB6">
      <w:pPr>
        <w:spacing w:after="0"/>
        <w:rPr>
          <w:rFonts w:ascii="Times New Roman" w:hAnsi="Times New Roman" w:cs="Times New Roman"/>
          <w:sz w:val="24"/>
          <w:szCs w:val="24"/>
        </w:rPr>
      </w:pPr>
    </w:p>
    <w:p w14:paraId="2E1ADC57" w14:textId="77777777" w:rsidR="004E42A3" w:rsidRDefault="004E42A3" w:rsidP="00CE3EB6">
      <w:pPr>
        <w:spacing w:after="0"/>
        <w:rPr>
          <w:rFonts w:ascii="Times New Roman" w:hAnsi="Times New Roman" w:cs="Times New Roman"/>
          <w:sz w:val="24"/>
          <w:szCs w:val="24"/>
        </w:rPr>
      </w:pPr>
    </w:p>
    <w:p w14:paraId="5783CD0C" w14:textId="77777777" w:rsidR="004E42A3" w:rsidRDefault="004E42A3" w:rsidP="00CE3EB6">
      <w:pPr>
        <w:spacing w:after="0"/>
        <w:rPr>
          <w:rFonts w:ascii="Times New Roman" w:hAnsi="Times New Roman" w:cs="Times New Roman"/>
          <w:sz w:val="24"/>
          <w:szCs w:val="24"/>
        </w:rPr>
      </w:pPr>
    </w:p>
    <w:p w14:paraId="76C6477A" w14:textId="77777777" w:rsidR="00FB0BA5" w:rsidRDefault="00FB0BA5" w:rsidP="00FB0BA5">
      <w:pPr>
        <w:pStyle w:val="Default"/>
        <w:rPr>
          <w:sz w:val="28"/>
          <w:szCs w:val="28"/>
        </w:rPr>
      </w:pPr>
      <w:r>
        <w:rPr>
          <w:b/>
          <w:bCs/>
          <w:sz w:val="28"/>
          <w:szCs w:val="28"/>
        </w:rPr>
        <w:t xml:space="preserve">Generelle takster for tolkning og oversættelser for Retten i Svendborg </w:t>
      </w:r>
    </w:p>
    <w:p w14:paraId="2FB10823" w14:textId="77777777" w:rsidR="00FB0BA5" w:rsidRDefault="00FB0BA5" w:rsidP="00FB0BA5">
      <w:pPr>
        <w:pStyle w:val="Default"/>
        <w:rPr>
          <w:rFonts w:ascii="Arial" w:hAnsi="Arial" w:cs="Arial"/>
          <w:sz w:val="22"/>
          <w:szCs w:val="22"/>
        </w:rPr>
      </w:pPr>
    </w:p>
    <w:p w14:paraId="3591E116" w14:textId="4BD010C3" w:rsidR="00FB0BA5" w:rsidRDefault="00FB0BA5" w:rsidP="00FB0BA5">
      <w:pPr>
        <w:pStyle w:val="Default"/>
        <w:rPr>
          <w:sz w:val="22"/>
          <w:szCs w:val="22"/>
        </w:rPr>
      </w:pPr>
      <w:r>
        <w:rPr>
          <w:rFonts w:ascii="Arial" w:hAnsi="Arial" w:cs="Arial"/>
          <w:sz w:val="22"/>
          <w:szCs w:val="22"/>
        </w:rPr>
        <w:t>Taksterne for tolkning og oversættelser ved Retten i Svendborg er reguleret</w:t>
      </w:r>
      <w:r w:rsidR="00407257">
        <w:rPr>
          <w:rFonts w:ascii="Arial" w:hAnsi="Arial" w:cs="Arial"/>
          <w:sz w:val="22"/>
          <w:szCs w:val="22"/>
        </w:rPr>
        <w:t>. D</w:t>
      </w:r>
      <w:r>
        <w:rPr>
          <w:rFonts w:ascii="Arial" w:hAnsi="Arial" w:cs="Arial"/>
          <w:sz w:val="22"/>
          <w:szCs w:val="22"/>
        </w:rPr>
        <w:t>e nye takster gælde</w:t>
      </w:r>
      <w:r w:rsidR="00407257">
        <w:rPr>
          <w:rFonts w:ascii="Arial" w:hAnsi="Arial" w:cs="Arial"/>
          <w:sz w:val="22"/>
          <w:szCs w:val="22"/>
        </w:rPr>
        <w:t>r</w:t>
      </w:r>
      <w:r>
        <w:rPr>
          <w:rFonts w:ascii="Arial" w:hAnsi="Arial" w:cs="Arial"/>
          <w:sz w:val="22"/>
          <w:szCs w:val="22"/>
        </w:rPr>
        <w:t xml:space="preserve"> pr. 1. januar 202</w:t>
      </w:r>
      <w:r w:rsidR="00073C10">
        <w:rPr>
          <w:rFonts w:ascii="Arial" w:hAnsi="Arial" w:cs="Arial"/>
          <w:sz w:val="22"/>
          <w:szCs w:val="22"/>
        </w:rPr>
        <w:t>5</w:t>
      </w:r>
      <w:r>
        <w:rPr>
          <w:rFonts w:ascii="Arial" w:hAnsi="Arial" w:cs="Arial"/>
          <w:sz w:val="22"/>
          <w:szCs w:val="22"/>
        </w:rPr>
        <w:t xml:space="preserve"> og anvendes på udbetalinger, der ikke er </w:t>
      </w:r>
      <w:r w:rsidR="00407257">
        <w:rPr>
          <w:rFonts w:ascii="Arial" w:hAnsi="Arial" w:cs="Arial"/>
          <w:sz w:val="22"/>
          <w:szCs w:val="22"/>
        </w:rPr>
        <w:t>sket</w:t>
      </w:r>
      <w:r>
        <w:rPr>
          <w:rFonts w:ascii="Arial" w:hAnsi="Arial" w:cs="Arial"/>
          <w:sz w:val="22"/>
          <w:szCs w:val="22"/>
        </w:rPr>
        <w:t xml:space="preserve"> forud for dette tidspunkt. </w:t>
      </w:r>
    </w:p>
    <w:p w14:paraId="264C9937" w14:textId="77777777" w:rsidR="00FB0BA5" w:rsidRDefault="00FB0BA5" w:rsidP="00FB0BA5">
      <w:pPr>
        <w:pStyle w:val="Default"/>
        <w:rPr>
          <w:rFonts w:ascii="Arial" w:hAnsi="Arial" w:cs="Arial"/>
          <w:sz w:val="22"/>
          <w:szCs w:val="22"/>
        </w:rPr>
      </w:pPr>
    </w:p>
    <w:p w14:paraId="639E8DA6" w14:textId="0DE0230E" w:rsidR="00FB0BA5" w:rsidRDefault="00FB0BA5" w:rsidP="00FB0BA5">
      <w:pPr>
        <w:pStyle w:val="Default"/>
        <w:rPr>
          <w:sz w:val="22"/>
          <w:szCs w:val="22"/>
        </w:rPr>
      </w:pPr>
      <w:r>
        <w:rPr>
          <w:rFonts w:ascii="Arial" w:hAnsi="Arial" w:cs="Arial"/>
          <w:sz w:val="22"/>
          <w:szCs w:val="22"/>
        </w:rPr>
        <w:t>Der er etableret en fortegnelse over tolke til brug for myndighederne på Justitsministeriets område. Retten i Svendborg anvender som udgangspunkt tolke, der er anført på denne liste, og som derved opfylder de kriterier</w:t>
      </w:r>
      <w:r w:rsidR="00407257">
        <w:rPr>
          <w:rFonts w:ascii="Arial" w:hAnsi="Arial" w:cs="Arial"/>
          <w:sz w:val="22"/>
          <w:szCs w:val="22"/>
        </w:rPr>
        <w:t>,</w:t>
      </w:r>
      <w:r>
        <w:rPr>
          <w:rFonts w:ascii="Arial" w:hAnsi="Arial" w:cs="Arial"/>
          <w:sz w:val="22"/>
          <w:szCs w:val="22"/>
        </w:rPr>
        <w:t xml:space="preserve"> der er nødvendige for at foretage tolkning for retten, herunder bl.a. med sikkerhedsgodkendelse og tavshedspligtserklæring. </w:t>
      </w:r>
    </w:p>
    <w:p w14:paraId="54ACFBC2" w14:textId="77777777" w:rsidR="00FB0BA5" w:rsidRDefault="00FB0BA5" w:rsidP="00FB0BA5">
      <w:pPr>
        <w:pStyle w:val="Default"/>
        <w:rPr>
          <w:rFonts w:ascii="Arial" w:hAnsi="Arial" w:cs="Arial"/>
          <w:sz w:val="22"/>
          <w:szCs w:val="22"/>
        </w:rPr>
      </w:pPr>
    </w:p>
    <w:p w14:paraId="0B43353F" w14:textId="793D0E79" w:rsidR="00FB0BA5" w:rsidRDefault="00407257" w:rsidP="00FB0BA5">
      <w:pPr>
        <w:pStyle w:val="Default"/>
        <w:rPr>
          <w:rFonts w:ascii="Arial" w:hAnsi="Arial" w:cs="Arial"/>
          <w:sz w:val="22"/>
          <w:szCs w:val="22"/>
        </w:rPr>
      </w:pPr>
      <w:r>
        <w:rPr>
          <w:rFonts w:ascii="Arial" w:hAnsi="Arial" w:cs="Arial"/>
          <w:sz w:val="22"/>
          <w:szCs w:val="22"/>
        </w:rPr>
        <w:t>T</w:t>
      </w:r>
      <w:r w:rsidR="00FB0BA5">
        <w:rPr>
          <w:rFonts w:ascii="Arial" w:hAnsi="Arial" w:cs="Arial"/>
          <w:sz w:val="22"/>
          <w:szCs w:val="22"/>
        </w:rPr>
        <w:t>akster</w:t>
      </w:r>
      <w:r>
        <w:rPr>
          <w:rFonts w:ascii="Arial" w:hAnsi="Arial" w:cs="Arial"/>
          <w:sz w:val="22"/>
          <w:szCs w:val="22"/>
        </w:rPr>
        <w:t>ne nedenfor</w:t>
      </w:r>
      <w:r w:rsidR="00FB0BA5">
        <w:rPr>
          <w:rFonts w:ascii="Arial" w:hAnsi="Arial" w:cs="Arial"/>
          <w:sz w:val="22"/>
          <w:szCs w:val="22"/>
        </w:rPr>
        <w:t xml:space="preserve"> er fastsat efter tolkens kvalifikationer. </w:t>
      </w:r>
    </w:p>
    <w:p w14:paraId="2C5E575A" w14:textId="77777777" w:rsidR="00FB0BA5" w:rsidRDefault="00FB0BA5" w:rsidP="00FB0BA5">
      <w:pPr>
        <w:pStyle w:val="Default"/>
        <w:rPr>
          <w:rFonts w:ascii="Arial" w:hAnsi="Arial" w:cs="Arial"/>
          <w:sz w:val="22"/>
          <w:szCs w:val="22"/>
        </w:rPr>
      </w:pPr>
    </w:p>
    <w:p w14:paraId="3A49EAA4" w14:textId="22A770CA" w:rsidR="00FB0BA5" w:rsidRDefault="00FB0BA5" w:rsidP="00FB0BA5">
      <w:pPr>
        <w:pStyle w:val="Default"/>
        <w:rPr>
          <w:sz w:val="22"/>
          <w:szCs w:val="22"/>
        </w:rPr>
      </w:pPr>
      <w:r>
        <w:rPr>
          <w:rFonts w:ascii="Arial" w:hAnsi="Arial" w:cs="Arial"/>
          <w:sz w:val="22"/>
          <w:szCs w:val="22"/>
        </w:rPr>
        <w:t>Alle tolkeopgaver ved retten skal bekræftes skriftligt pr. mail. Når en tolkeopgave bekræftes, bekræfter tolken samtidig, at vilkår</w:t>
      </w:r>
      <w:r w:rsidR="00407257">
        <w:rPr>
          <w:rFonts w:ascii="Arial" w:hAnsi="Arial" w:cs="Arial"/>
          <w:sz w:val="22"/>
          <w:szCs w:val="22"/>
        </w:rPr>
        <w:t xml:space="preserve"> i det følgende</w:t>
      </w:r>
      <w:r>
        <w:rPr>
          <w:rFonts w:ascii="Arial" w:hAnsi="Arial" w:cs="Arial"/>
          <w:sz w:val="22"/>
          <w:szCs w:val="22"/>
        </w:rPr>
        <w:t xml:space="preserve"> er gældende</w:t>
      </w:r>
      <w:r w:rsidR="00407257">
        <w:rPr>
          <w:rFonts w:ascii="Arial" w:hAnsi="Arial" w:cs="Arial"/>
          <w:sz w:val="22"/>
          <w:szCs w:val="22"/>
        </w:rPr>
        <w:t xml:space="preserve"> for opgaven</w:t>
      </w:r>
      <w:r>
        <w:rPr>
          <w:rFonts w:ascii="Arial" w:hAnsi="Arial" w:cs="Arial"/>
          <w:sz w:val="22"/>
          <w:szCs w:val="22"/>
        </w:rPr>
        <w:t xml:space="preserve">. </w:t>
      </w:r>
    </w:p>
    <w:p w14:paraId="40BB7257" w14:textId="77777777" w:rsidR="00FB0BA5" w:rsidRDefault="00FB0BA5" w:rsidP="00FB0BA5">
      <w:pPr>
        <w:pStyle w:val="Default"/>
        <w:rPr>
          <w:rFonts w:ascii="Arial" w:hAnsi="Arial" w:cs="Arial"/>
          <w:b/>
          <w:bCs/>
          <w:sz w:val="22"/>
          <w:szCs w:val="22"/>
        </w:rPr>
      </w:pPr>
    </w:p>
    <w:p w14:paraId="721E487F" w14:textId="77777777" w:rsidR="00FB0BA5" w:rsidRDefault="00FB0BA5" w:rsidP="00FB0BA5">
      <w:pPr>
        <w:pStyle w:val="Default"/>
        <w:rPr>
          <w:rFonts w:ascii="Arial" w:hAnsi="Arial" w:cs="Arial"/>
          <w:sz w:val="22"/>
          <w:szCs w:val="22"/>
        </w:rPr>
      </w:pPr>
      <w:r>
        <w:rPr>
          <w:rFonts w:ascii="Arial" w:hAnsi="Arial" w:cs="Arial"/>
          <w:b/>
          <w:bCs/>
          <w:sz w:val="22"/>
          <w:szCs w:val="22"/>
        </w:rPr>
        <w:t xml:space="preserve">Kategorisering af tolke. </w:t>
      </w:r>
    </w:p>
    <w:p w14:paraId="0ED028A0" w14:textId="2460CC00" w:rsidR="00FB0BA5" w:rsidRPr="008F04A8" w:rsidRDefault="00FB0BA5" w:rsidP="00FB0BA5">
      <w:pPr>
        <w:pStyle w:val="Default"/>
        <w:rPr>
          <w:rFonts w:ascii="Arial" w:hAnsi="Arial" w:cs="Arial"/>
          <w:sz w:val="22"/>
          <w:szCs w:val="22"/>
        </w:rPr>
      </w:pPr>
      <w:r>
        <w:rPr>
          <w:rFonts w:ascii="Arial" w:hAnsi="Arial" w:cs="Arial"/>
          <w:sz w:val="22"/>
          <w:szCs w:val="22"/>
        </w:rPr>
        <w:t xml:space="preserve">Tolken aflønnes efter uddannelse og opdeles i nedenstående tre kategorier. Hvis tolken ikke er registreret på Rigspolitiets Tolkefortegnelse med en kategori, aflønnes vedkommende efter kategori 3. Hvis en tolk mener sig berettiget til aflønning efter kategori 1 eller 2, skal tolken kontakte Retten i </w:t>
      </w:r>
      <w:r w:rsidR="00407257">
        <w:rPr>
          <w:rFonts w:ascii="Arial" w:hAnsi="Arial" w:cs="Arial"/>
          <w:sz w:val="22"/>
          <w:szCs w:val="22"/>
        </w:rPr>
        <w:t xml:space="preserve">Svendborg </w:t>
      </w:r>
      <w:r>
        <w:rPr>
          <w:rFonts w:ascii="Arial" w:hAnsi="Arial" w:cs="Arial"/>
          <w:sz w:val="22"/>
          <w:szCs w:val="22"/>
        </w:rPr>
        <w:t xml:space="preserve">og fremsende dokumentation for, at kravet for aflønning er opfyldt, jf. nedenstående. </w:t>
      </w:r>
    </w:p>
    <w:p w14:paraId="62B33899" w14:textId="77777777" w:rsidR="00FB0BA5" w:rsidRPr="008F04A8" w:rsidRDefault="00FB0BA5" w:rsidP="00FB0BA5">
      <w:pPr>
        <w:pStyle w:val="Default"/>
        <w:rPr>
          <w:rFonts w:ascii="Arial" w:hAnsi="Arial" w:cs="Arial"/>
          <w:sz w:val="22"/>
          <w:szCs w:val="22"/>
        </w:rPr>
      </w:pPr>
    </w:p>
    <w:p w14:paraId="108F2173" w14:textId="77777777" w:rsidR="00FB0BA5" w:rsidRPr="00407257" w:rsidRDefault="00FB0BA5" w:rsidP="00FB0BA5">
      <w:r w:rsidRPr="00407257">
        <w:rPr>
          <w:u w:val="single"/>
        </w:rPr>
        <w:t>Kategori 1 – statsautoriserede translatører:</w:t>
      </w:r>
      <w:r>
        <w:rPr>
          <w:rFonts w:ascii="Arial" w:hAnsi="Arial" w:cs="Arial"/>
        </w:rPr>
        <w:t xml:space="preserve"> </w:t>
      </w:r>
      <w:r w:rsidRPr="00407257">
        <w:t>Statsautoriserede translatører og andre tolke med en tilsvarende videregående sproglig uddannelse.</w:t>
      </w:r>
    </w:p>
    <w:p w14:paraId="5E02E06A" w14:textId="77777777" w:rsidR="00FB0BA5" w:rsidRPr="00636400" w:rsidRDefault="00FB0BA5" w:rsidP="00FB0BA5">
      <w:pPr>
        <w:spacing w:after="160" w:line="259" w:lineRule="auto"/>
      </w:pPr>
      <w:r w:rsidRPr="00636400">
        <w:rPr>
          <w:u w:val="single"/>
        </w:rPr>
        <w:t>Kategori 2 – statsprøvede tolke:</w:t>
      </w:r>
      <w:r w:rsidRPr="00636400">
        <w:t xml:space="preserve"> Statsprøvede tolke, der har gennemgået den 2-årige deltidsuddannelse under Åben Uddannelse på Handelshøjskolen i København eller Århus. </w:t>
      </w:r>
    </w:p>
    <w:p w14:paraId="2F681FB8" w14:textId="77777777" w:rsidR="00FB0BA5" w:rsidRPr="00636400" w:rsidRDefault="00FB0BA5" w:rsidP="00FB0BA5">
      <w:pPr>
        <w:spacing w:after="160" w:line="259" w:lineRule="auto"/>
      </w:pPr>
      <w:r w:rsidRPr="00636400">
        <w:rPr>
          <w:u w:val="single"/>
        </w:rPr>
        <w:t>Kategori 3 – øvrige tolke:</w:t>
      </w:r>
      <w:r w:rsidRPr="00636400">
        <w:t xml:space="preserve"> Øvrige tolke, herunder tolke, der har gennemgået grunduddannelsen som social eller medicinsk tolk på handelshøjskolen. </w:t>
      </w:r>
    </w:p>
    <w:p w14:paraId="4895AE2F" w14:textId="77777777" w:rsidR="00FB0BA5" w:rsidRDefault="00FB0BA5" w:rsidP="00FB0BA5">
      <w:pPr>
        <w:rPr>
          <w:b/>
          <w:bCs/>
        </w:rPr>
      </w:pPr>
      <w:r>
        <w:rPr>
          <w:b/>
          <w:bCs/>
        </w:rPr>
        <w:t>Satser for tolkning i retsmøder:</w:t>
      </w:r>
    </w:p>
    <w:tbl>
      <w:tblPr>
        <w:tblStyle w:val="Tabel-Gitter"/>
        <w:tblW w:w="0" w:type="auto"/>
        <w:tblLook w:val="04A0" w:firstRow="1" w:lastRow="0" w:firstColumn="1" w:lastColumn="0" w:noHBand="0" w:noVBand="1"/>
      </w:tblPr>
      <w:tblGrid>
        <w:gridCol w:w="2400"/>
        <w:gridCol w:w="2400"/>
      </w:tblGrid>
      <w:tr w:rsidR="00FB0BA5" w14:paraId="71A11DF6" w14:textId="77777777" w:rsidTr="008650A7">
        <w:trPr>
          <w:trHeight w:val="247"/>
        </w:trPr>
        <w:tc>
          <w:tcPr>
            <w:tcW w:w="2400" w:type="dxa"/>
            <w:shd w:val="clear" w:color="auto" w:fill="DDD9C3" w:themeFill="background2" w:themeFillShade="E6"/>
          </w:tcPr>
          <w:p w14:paraId="314820D5" w14:textId="77777777" w:rsidR="00FB0BA5" w:rsidRPr="00591DC7" w:rsidRDefault="00FB0BA5" w:rsidP="008650A7">
            <w:pPr>
              <w:rPr>
                <w:rFonts w:ascii="Arial" w:hAnsi="Arial" w:cs="Arial"/>
                <w:b/>
                <w:bCs/>
                <w:color w:val="000000"/>
                <w:sz w:val="20"/>
                <w:szCs w:val="20"/>
              </w:rPr>
            </w:pPr>
            <w:r w:rsidRPr="00591DC7">
              <w:rPr>
                <w:rFonts w:ascii="Arial" w:hAnsi="Arial" w:cs="Arial"/>
                <w:b/>
                <w:bCs/>
                <w:color w:val="000000"/>
                <w:sz w:val="20"/>
                <w:szCs w:val="20"/>
              </w:rPr>
              <w:t>Tolkekategori</w:t>
            </w:r>
          </w:p>
        </w:tc>
        <w:tc>
          <w:tcPr>
            <w:tcW w:w="2400" w:type="dxa"/>
            <w:shd w:val="clear" w:color="auto" w:fill="DDD9C3" w:themeFill="background2" w:themeFillShade="E6"/>
          </w:tcPr>
          <w:p w14:paraId="37206A77" w14:textId="48C11079" w:rsidR="00FB0BA5" w:rsidRPr="00591DC7" w:rsidRDefault="00FB0BA5" w:rsidP="008650A7">
            <w:pPr>
              <w:rPr>
                <w:rFonts w:ascii="Arial" w:hAnsi="Arial" w:cs="Arial"/>
                <w:b/>
                <w:bCs/>
                <w:color w:val="000000"/>
                <w:sz w:val="20"/>
                <w:szCs w:val="20"/>
              </w:rPr>
            </w:pPr>
            <w:r>
              <w:rPr>
                <w:rFonts w:ascii="Arial" w:hAnsi="Arial" w:cs="Arial"/>
                <w:b/>
                <w:bCs/>
                <w:color w:val="000000"/>
                <w:sz w:val="20"/>
                <w:szCs w:val="20"/>
              </w:rPr>
              <w:t>Honorar</w:t>
            </w:r>
            <w:r w:rsidRPr="00591DC7">
              <w:rPr>
                <w:rFonts w:ascii="Arial" w:hAnsi="Arial" w:cs="Arial"/>
                <w:b/>
                <w:bCs/>
                <w:color w:val="000000"/>
                <w:sz w:val="20"/>
                <w:szCs w:val="20"/>
              </w:rPr>
              <w:t xml:space="preserve"> pr. time fra 1/1-202</w:t>
            </w:r>
            <w:r w:rsidR="00073C10">
              <w:rPr>
                <w:rFonts w:ascii="Arial" w:hAnsi="Arial" w:cs="Arial"/>
                <w:b/>
                <w:bCs/>
                <w:color w:val="000000"/>
                <w:sz w:val="20"/>
                <w:szCs w:val="20"/>
              </w:rPr>
              <w:t>5</w:t>
            </w:r>
          </w:p>
        </w:tc>
      </w:tr>
      <w:tr w:rsidR="00FB0BA5" w14:paraId="7D7E3D1D" w14:textId="77777777" w:rsidTr="008650A7">
        <w:trPr>
          <w:trHeight w:val="247"/>
        </w:trPr>
        <w:tc>
          <w:tcPr>
            <w:tcW w:w="2400" w:type="dxa"/>
            <w:shd w:val="clear" w:color="auto" w:fill="F2F2F2" w:themeFill="background1" w:themeFillShade="F2"/>
          </w:tcPr>
          <w:p w14:paraId="4D075230" w14:textId="77777777" w:rsidR="00FB0BA5" w:rsidRPr="00591DC7" w:rsidRDefault="00FB0BA5" w:rsidP="008650A7">
            <w:pPr>
              <w:rPr>
                <w:rFonts w:ascii="Arial" w:hAnsi="Arial" w:cs="Arial"/>
                <w:b/>
                <w:bCs/>
                <w:color w:val="000000"/>
                <w:sz w:val="20"/>
                <w:szCs w:val="20"/>
              </w:rPr>
            </w:pPr>
            <w:r w:rsidRPr="00591DC7">
              <w:rPr>
                <w:rFonts w:ascii="Arial" w:hAnsi="Arial" w:cs="Arial"/>
                <w:b/>
                <w:bCs/>
                <w:color w:val="000000"/>
                <w:sz w:val="20"/>
                <w:szCs w:val="20"/>
              </w:rPr>
              <w:t>Kategori 1</w:t>
            </w:r>
          </w:p>
        </w:tc>
        <w:tc>
          <w:tcPr>
            <w:tcW w:w="2400" w:type="dxa"/>
            <w:shd w:val="clear" w:color="auto" w:fill="F2F2F2" w:themeFill="background1" w:themeFillShade="F2"/>
          </w:tcPr>
          <w:p w14:paraId="2CE8E3F7" w14:textId="52CDBC7A" w:rsidR="00FB0BA5" w:rsidRPr="00591DC7" w:rsidRDefault="00FB0BA5" w:rsidP="008650A7">
            <w:pPr>
              <w:jc w:val="center"/>
              <w:rPr>
                <w:rFonts w:ascii="Arial" w:hAnsi="Arial" w:cs="Arial"/>
                <w:b/>
                <w:bCs/>
                <w:color w:val="000000"/>
                <w:sz w:val="20"/>
                <w:szCs w:val="20"/>
              </w:rPr>
            </w:pPr>
            <w:r>
              <w:rPr>
                <w:rFonts w:ascii="Arial" w:hAnsi="Arial" w:cs="Arial"/>
                <w:b/>
                <w:bCs/>
                <w:color w:val="000000"/>
                <w:sz w:val="20"/>
                <w:szCs w:val="20"/>
              </w:rPr>
              <w:t>6</w:t>
            </w:r>
            <w:r w:rsidR="00073C10">
              <w:rPr>
                <w:rFonts w:ascii="Arial" w:hAnsi="Arial" w:cs="Arial"/>
                <w:b/>
                <w:bCs/>
                <w:color w:val="000000"/>
                <w:sz w:val="20"/>
                <w:szCs w:val="20"/>
              </w:rPr>
              <w:t>7</w:t>
            </w:r>
            <w:r w:rsidR="00561779">
              <w:rPr>
                <w:rFonts w:ascii="Arial" w:hAnsi="Arial" w:cs="Arial"/>
                <w:b/>
                <w:bCs/>
                <w:color w:val="000000"/>
                <w:sz w:val="20"/>
                <w:szCs w:val="20"/>
              </w:rPr>
              <w:t>7</w:t>
            </w:r>
            <w:r>
              <w:rPr>
                <w:rFonts w:ascii="Arial" w:hAnsi="Arial" w:cs="Arial"/>
                <w:b/>
                <w:bCs/>
                <w:color w:val="000000"/>
                <w:sz w:val="20"/>
                <w:szCs w:val="20"/>
              </w:rPr>
              <w:t>,</w:t>
            </w:r>
            <w:r w:rsidR="00073C10">
              <w:rPr>
                <w:rFonts w:ascii="Arial" w:hAnsi="Arial" w:cs="Arial"/>
                <w:b/>
                <w:bCs/>
                <w:color w:val="000000"/>
                <w:sz w:val="20"/>
                <w:szCs w:val="20"/>
              </w:rPr>
              <w:t>16</w:t>
            </w:r>
            <w:r w:rsidRPr="00591DC7">
              <w:rPr>
                <w:rFonts w:ascii="Arial" w:hAnsi="Arial" w:cs="Arial"/>
                <w:b/>
                <w:bCs/>
                <w:color w:val="000000"/>
                <w:sz w:val="20"/>
                <w:szCs w:val="20"/>
              </w:rPr>
              <w:t xml:space="preserve"> kr.</w:t>
            </w:r>
          </w:p>
        </w:tc>
      </w:tr>
      <w:tr w:rsidR="00FB0BA5" w14:paraId="7FC1C2EE" w14:textId="77777777" w:rsidTr="008650A7">
        <w:trPr>
          <w:trHeight w:val="247"/>
        </w:trPr>
        <w:tc>
          <w:tcPr>
            <w:tcW w:w="2400" w:type="dxa"/>
            <w:shd w:val="clear" w:color="auto" w:fill="F2F2F2" w:themeFill="background1" w:themeFillShade="F2"/>
          </w:tcPr>
          <w:p w14:paraId="6EFB7F30" w14:textId="77777777" w:rsidR="00FB0BA5" w:rsidRPr="00591DC7" w:rsidRDefault="00FB0BA5" w:rsidP="008650A7">
            <w:pPr>
              <w:rPr>
                <w:rFonts w:ascii="Arial" w:hAnsi="Arial" w:cs="Arial"/>
                <w:b/>
                <w:bCs/>
                <w:color w:val="000000"/>
                <w:sz w:val="20"/>
                <w:szCs w:val="20"/>
              </w:rPr>
            </w:pPr>
            <w:r w:rsidRPr="00591DC7">
              <w:rPr>
                <w:rFonts w:ascii="Arial" w:hAnsi="Arial" w:cs="Arial"/>
                <w:b/>
                <w:bCs/>
                <w:color w:val="000000"/>
                <w:sz w:val="20"/>
                <w:szCs w:val="20"/>
              </w:rPr>
              <w:t>Kategori 2</w:t>
            </w:r>
          </w:p>
        </w:tc>
        <w:tc>
          <w:tcPr>
            <w:tcW w:w="2400" w:type="dxa"/>
            <w:shd w:val="clear" w:color="auto" w:fill="F2F2F2" w:themeFill="background1" w:themeFillShade="F2"/>
          </w:tcPr>
          <w:p w14:paraId="414B45CE" w14:textId="2E38979F" w:rsidR="00FB0BA5" w:rsidRPr="00591DC7" w:rsidRDefault="00FB0BA5" w:rsidP="008650A7">
            <w:pPr>
              <w:jc w:val="center"/>
              <w:rPr>
                <w:rFonts w:ascii="Arial" w:hAnsi="Arial" w:cs="Arial"/>
                <w:b/>
                <w:bCs/>
                <w:color w:val="000000"/>
                <w:sz w:val="20"/>
                <w:szCs w:val="20"/>
              </w:rPr>
            </w:pPr>
            <w:r>
              <w:rPr>
                <w:rFonts w:ascii="Arial" w:hAnsi="Arial" w:cs="Arial"/>
                <w:b/>
                <w:bCs/>
                <w:color w:val="000000"/>
                <w:sz w:val="20"/>
                <w:szCs w:val="20"/>
              </w:rPr>
              <w:t>4</w:t>
            </w:r>
            <w:r w:rsidR="00073C10">
              <w:rPr>
                <w:rFonts w:ascii="Arial" w:hAnsi="Arial" w:cs="Arial"/>
                <w:b/>
                <w:bCs/>
                <w:color w:val="000000"/>
                <w:sz w:val="20"/>
                <w:szCs w:val="20"/>
              </w:rPr>
              <w:t>64</w:t>
            </w:r>
            <w:r>
              <w:rPr>
                <w:rFonts w:ascii="Arial" w:hAnsi="Arial" w:cs="Arial"/>
                <w:b/>
                <w:bCs/>
                <w:color w:val="000000"/>
                <w:sz w:val="20"/>
                <w:szCs w:val="20"/>
              </w:rPr>
              <w:t>,</w:t>
            </w:r>
            <w:r w:rsidR="00073C10">
              <w:rPr>
                <w:rFonts w:ascii="Arial" w:hAnsi="Arial" w:cs="Arial"/>
                <w:b/>
                <w:bCs/>
                <w:color w:val="000000"/>
                <w:sz w:val="20"/>
                <w:szCs w:val="20"/>
              </w:rPr>
              <w:t>77</w:t>
            </w:r>
            <w:r w:rsidRPr="00591DC7">
              <w:rPr>
                <w:rFonts w:ascii="Arial" w:hAnsi="Arial" w:cs="Arial"/>
                <w:b/>
                <w:bCs/>
                <w:color w:val="000000"/>
                <w:sz w:val="20"/>
                <w:szCs w:val="20"/>
              </w:rPr>
              <w:t xml:space="preserve"> kr.</w:t>
            </w:r>
          </w:p>
        </w:tc>
      </w:tr>
      <w:tr w:rsidR="00FB0BA5" w14:paraId="674821BA" w14:textId="77777777" w:rsidTr="008650A7">
        <w:trPr>
          <w:trHeight w:val="247"/>
        </w:trPr>
        <w:tc>
          <w:tcPr>
            <w:tcW w:w="2400" w:type="dxa"/>
            <w:shd w:val="clear" w:color="auto" w:fill="F2F2F2" w:themeFill="background1" w:themeFillShade="F2"/>
          </w:tcPr>
          <w:p w14:paraId="47600F29" w14:textId="77777777" w:rsidR="00FB0BA5" w:rsidRPr="00591DC7" w:rsidRDefault="00FB0BA5" w:rsidP="008650A7">
            <w:pPr>
              <w:rPr>
                <w:rFonts w:ascii="Arial" w:hAnsi="Arial" w:cs="Arial"/>
                <w:b/>
                <w:bCs/>
                <w:color w:val="000000"/>
                <w:sz w:val="20"/>
                <w:szCs w:val="20"/>
              </w:rPr>
            </w:pPr>
            <w:r w:rsidRPr="00591DC7">
              <w:rPr>
                <w:rFonts w:ascii="Arial" w:hAnsi="Arial" w:cs="Arial"/>
                <w:b/>
                <w:bCs/>
                <w:color w:val="000000"/>
                <w:sz w:val="20"/>
                <w:szCs w:val="20"/>
              </w:rPr>
              <w:t>Kategori 3</w:t>
            </w:r>
          </w:p>
        </w:tc>
        <w:tc>
          <w:tcPr>
            <w:tcW w:w="2400" w:type="dxa"/>
            <w:shd w:val="clear" w:color="auto" w:fill="F2F2F2" w:themeFill="background1" w:themeFillShade="F2"/>
          </w:tcPr>
          <w:p w14:paraId="4B32648C" w14:textId="656AEA67" w:rsidR="00FB0BA5" w:rsidRPr="00591DC7" w:rsidRDefault="00FB0BA5" w:rsidP="008650A7">
            <w:pPr>
              <w:jc w:val="center"/>
              <w:rPr>
                <w:rFonts w:ascii="Arial" w:hAnsi="Arial" w:cs="Arial"/>
                <w:b/>
                <w:bCs/>
                <w:color w:val="000000"/>
                <w:sz w:val="20"/>
                <w:szCs w:val="20"/>
              </w:rPr>
            </w:pPr>
            <w:r>
              <w:rPr>
                <w:rFonts w:ascii="Arial" w:hAnsi="Arial" w:cs="Arial"/>
                <w:b/>
                <w:bCs/>
                <w:color w:val="000000"/>
                <w:sz w:val="20"/>
                <w:szCs w:val="20"/>
              </w:rPr>
              <w:t>3</w:t>
            </w:r>
            <w:r w:rsidR="00561779">
              <w:rPr>
                <w:rFonts w:ascii="Arial" w:hAnsi="Arial" w:cs="Arial"/>
                <w:b/>
                <w:bCs/>
                <w:color w:val="000000"/>
                <w:sz w:val="20"/>
                <w:szCs w:val="20"/>
              </w:rPr>
              <w:t>9</w:t>
            </w:r>
            <w:r w:rsidR="00073C10">
              <w:rPr>
                <w:rFonts w:ascii="Arial" w:hAnsi="Arial" w:cs="Arial"/>
                <w:b/>
                <w:bCs/>
                <w:color w:val="000000"/>
                <w:sz w:val="20"/>
                <w:szCs w:val="20"/>
              </w:rPr>
              <w:t>5</w:t>
            </w:r>
            <w:r>
              <w:rPr>
                <w:rFonts w:ascii="Arial" w:hAnsi="Arial" w:cs="Arial"/>
                <w:b/>
                <w:bCs/>
                <w:color w:val="000000"/>
                <w:sz w:val="20"/>
                <w:szCs w:val="20"/>
              </w:rPr>
              <w:t>,3</w:t>
            </w:r>
            <w:r w:rsidR="00073C10">
              <w:rPr>
                <w:rFonts w:ascii="Arial" w:hAnsi="Arial" w:cs="Arial"/>
                <w:b/>
                <w:bCs/>
                <w:color w:val="000000"/>
                <w:sz w:val="20"/>
                <w:szCs w:val="20"/>
              </w:rPr>
              <w:t>6</w:t>
            </w:r>
            <w:r w:rsidRPr="00591DC7">
              <w:rPr>
                <w:rFonts w:ascii="Arial" w:hAnsi="Arial" w:cs="Arial"/>
                <w:b/>
                <w:bCs/>
                <w:color w:val="000000"/>
                <w:sz w:val="20"/>
                <w:szCs w:val="20"/>
              </w:rPr>
              <w:t xml:space="preserve"> kr.</w:t>
            </w:r>
          </w:p>
        </w:tc>
      </w:tr>
    </w:tbl>
    <w:p w14:paraId="00813097" w14:textId="0E43EF91" w:rsidR="00FB0BA5" w:rsidRPr="00636400" w:rsidRDefault="00FB0BA5" w:rsidP="00FB0BA5">
      <w:pPr>
        <w:pStyle w:val="Default"/>
        <w:rPr>
          <w:rFonts w:ascii="Arial" w:hAnsi="Arial" w:cs="Arial"/>
          <w:sz w:val="22"/>
          <w:szCs w:val="22"/>
        </w:rPr>
      </w:pPr>
      <w:r w:rsidRPr="00636400">
        <w:rPr>
          <w:rFonts w:ascii="Arial" w:hAnsi="Arial" w:cs="Arial"/>
          <w:sz w:val="22"/>
          <w:szCs w:val="22"/>
        </w:rPr>
        <w:t xml:space="preserve">Honorar beregnes pr. påbegyndt time og beregnes for det antal timer, tolken har tolket i </w:t>
      </w:r>
      <w:r w:rsidRPr="008F04A8">
        <w:rPr>
          <w:rFonts w:ascii="Arial" w:hAnsi="Arial" w:cs="Arial"/>
          <w:sz w:val="22"/>
          <w:szCs w:val="22"/>
        </w:rPr>
        <w:t>retsmødet</w:t>
      </w:r>
      <w:r w:rsidRPr="00636400">
        <w:rPr>
          <w:rFonts w:ascii="Arial" w:hAnsi="Arial" w:cs="Arial"/>
          <w:sz w:val="22"/>
          <w:szCs w:val="22"/>
        </w:rPr>
        <w:t xml:space="preserve">. Er tolken f.eks. indkaldt til at tolke i 2,5 time og tolker i 2,5 time, honoreres </w:t>
      </w:r>
      <w:r w:rsidR="00407257">
        <w:rPr>
          <w:rFonts w:ascii="Arial" w:hAnsi="Arial" w:cs="Arial"/>
          <w:sz w:val="22"/>
          <w:szCs w:val="22"/>
        </w:rPr>
        <w:t>der</w:t>
      </w:r>
      <w:r w:rsidRPr="00636400">
        <w:rPr>
          <w:rFonts w:ascii="Arial" w:hAnsi="Arial" w:cs="Arial"/>
          <w:sz w:val="22"/>
          <w:szCs w:val="22"/>
        </w:rPr>
        <w:t xml:space="preserve"> for 3 timer. Er tolken f.eks. indkaldt til at tolke i 6 timer, men tolker i 4 timer, honoreres </w:t>
      </w:r>
      <w:r w:rsidR="00407257">
        <w:rPr>
          <w:rFonts w:ascii="Arial" w:hAnsi="Arial" w:cs="Arial"/>
          <w:sz w:val="22"/>
          <w:szCs w:val="22"/>
        </w:rPr>
        <w:t xml:space="preserve">der </w:t>
      </w:r>
      <w:r w:rsidRPr="00636400">
        <w:rPr>
          <w:rFonts w:ascii="Arial" w:hAnsi="Arial" w:cs="Arial"/>
          <w:sz w:val="22"/>
          <w:szCs w:val="22"/>
        </w:rPr>
        <w:t xml:space="preserve">for 4 timer. </w:t>
      </w:r>
    </w:p>
    <w:p w14:paraId="7731BC3C" w14:textId="77777777" w:rsidR="00FB0BA5" w:rsidRPr="008F04A8" w:rsidRDefault="00FB0BA5" w:rsidP="00FB0BA5">
      <w:pPr>
        <w:pStyle w:val="Default"/>
        <w:rPr>
          <w:rFonts w:ascii="Arial" w:hAnsi="Arial" w:cs="Arial"/>
          <w:sz w:val="22"/>
          <w:szCs w:val="22"/>
        </w:rPr>
      </w:pPr>
    </w:p>
    <w:p w14:paraId="4A0F5085" w14:textId="1DE7BFB8" w:rsidR="00FB0BA5" w:rsidRPr="00636400" w:rsidRDefault="00407257" w:rsidP="00FB0BA5">
      <w:pPr>
        <w:pStyle w:val="Default"/>
        <w:rPr>
          <w:rFonts w:ascii="Arial" w:hAnsi="Arial" w:cs="Arial"/>
          <w:sz w:val="22"/>
          <w:szCs w:val="22"/>
        </w:rPr>
      </w:pPr>
      <w:r>
        <w:rPr>
          <w:rFonts w:ascii="Arial" w:hAnsi="Arial" w:cs="Arial"/>
          <w:sz w:val="22"/>
          <w:szCs w:val="22"/>
        </w:rPr>
        <w:t xml:space="preserve">Hvis et </w:t>
      </w:r>
      <w:r w:rsidR="00FB0BA5" w:rsidRPr="00636400">
        <w:rPr>
          <w:rFonts w:ascii="Arial" w:hAnsi="Arial" w:cs="Arial"/>
          <w:sz w:val="22"/>
          <w:szCs w:val="22"/>
        </w:rPr>
        <w:t>retsmøde aflyses med kortere varsel end 24 timer forud for retsmødets start, fastsættes tolkehonorar under hensyntagen til den tid, der var afsat til retsmødet, dog således at der som minimum tillægges salær for en time og maksimalt tillægges salær svarende til halvdelen af det tolkehonorar, som tolken ville have modtaget, hvis retsmødet var blevet gennemført som</w:t>
      </w:r>
      <w:r w:rsidR="00FB0BA5" w:rsidRPr="00636400">
        <w:rPr>
          <w:rFonts w:ascii="Arial" w:hAnsi="Arial" w:cs="Arial"/>
        </w:rPr>
        <w:t xml:space="preserve"> </w:t>
      </w:r>
      <w:r w:rsidR="00FB0BA5" w:rsidRPr="00636400">
        <w:rPr>
          <w:rFonts w:ascii="Arial" w:hAnsi="Arial" w:cs="Arial"/>
          <w:sz w:val="22"/>
          <w:szCs w:val="22"/>
        </w:rPr>
        <w:t xml:space="preserve">planlagt. Hvis retsmødet aflyses med længere varsel end 24 timer forud for retsmødets start, tillægges der ikke tolkehonorar. </w:t>
      </w:r>
    </w:p>
    <w:p w14:paraId="4890D3F6" w14:textId="77777777" w:rsidR="00FB0BA5" w:rsidRPr="008F04A8" w:rsidRDefault="00FB0BA5" w:rsidP="00FB0BA5">
      <w:pPr>
        <w:pStyle w:val="Default"/>
        <w:rPr>
          <w:rFonts w:ascii="Arial" w:hAnsi="Arial" w:cs="Arial"/>
          <w:sz w:val="22"/>
          <w:szCs w:val="22"/>
        </w:rPr>
      </w:pPr>
    </w:p>
    <w:p w14:paraId="77204F71" w14:textId="77777777" w:rsidR="00FB0BA5" w:rsidRPr="00636400" w:rsidRDefault="00FB0BA5" w:rsidP="00FB0BA5">
      <w:pPr>
        <w:pStyle w:val="Default"/>
        <w:rPr>
          <w:rFonts w:ascii="Arial" w:hAnsi="Arial" w:cs="Arial"/>
          <w:sz w:val="22"/>
          <w:szCs w:val="22"/>
        </w:rPr>
      </w:pPr>
      <w:r w:rsidRPr="00636400">
        <w:rPr>
          <w:rFonts w:ascii="Arial" w:hAnsi="Arial" w:cs="Arial"/>
          <w:sz w:val="22"/>
          <w:szCs w:val="22"/>
        </w:rPr>
        <w:t xml:space="preserve">Der tillægges ikke tolkehonorar, hvis det er tolkens egne forhold, f.eks. sygdom eller lignende, der er årsag til aflysningen. </w:t>
      </w:r>
    </w:p>
    <w:p w14:paraId="2D94A268" w14:textId="77777777" w:rsidR="00FB0BA5" w:rsidRPr="008F04A8" w:rsidRDefault="00FB0BA5" w:rsidP="00FB0BA5">
      <w:pPr>
        <w:pStyle w:val="Default"/>
        <w:rPr>
          <w:rFonts w:ascii="Arial" w:hAnsi="Arial" w:cs="Arial"/>
          <w:sz w:val="22"/>
          <w:szCs w:val="22"/>
        </w:rPr>
      </w:pPr>
    </w:p>
    <w:p w14:paraId="3A27291A" w14:textId="77777777" w:rsidR="00FB0BA5" w:rsidRPr="00636400" w:rsidRDefault="00FB0BA5" w:rsidP="00FB0BA5">
      <w:pPr>
        <w:pStyle w:val="Default"/>
        <w:rPr>
          <w:rFonts w:ascii="Arial" w:hAnsi="Arial" w:cs="Arial"/>
          <w:sz w:val="22"/>
          <w:szCs w:val="22"/>
        </w:rPr>
      </w:pPr>
      <w:r w:rsidRPr="00636400">
        <w:rPr>
          <w:rFonts w:ascii="Arial" w:hAnsi="Arial" w:cs="Arial"/>
          <w:sz w:val="22"/>
          <w:szCs w:val="22"/>
        </w:rPr>
        <w:t xml:space="preserve">Reglerne for aflyste retsmøder finder ligeledes anvendelse ved kortere retsmøder, end der var afsat. Er tolken f.eks. indkaldt til at tolke i 6 timer, men ender med kun at tolke i 2 timer, så honoreres tolken for 2 timer med tillæg af halvt tolkehonorar for de sidste 4 timer. Det samlede salær bliver derfor 4 timer. Der honoreres altid for minimum en time. </w:t>
      </w:r>
    </w:p>
    <w:p w14:paraId="0B60A291" w14:textId="77777777" w:rsidR="00FB0BA5" w:rsidRPr="008F04A8" w:rsidRDefault="00FB0BA5" w:rsidP="00FB0BA5">
      <w:pPr>
        <w:pStyle w:val="Default"/>
        <w:rPr>
          <w:rFonts w:ascii="Arial" w:hAnsi="Arial" w:cs="Arial"/>
          <w:sz w:val="22"/>
          <w:szCs w:val="22"/>
        </w:rPr>
      </w:pPr>
    </w:p>
    <w:p w14:paraId="1549392B" w14:textId="77777777" w:rsidR="00FB0BA5" w:rsidRPr="00636400" w:rsidRDefault="00FB0BA5" w:rsidP="00FB0BA5">
      <w:pPr>
        <w:pStyle w:val="Default"/>
        <w:rPr>
          <w:rFonts w:ascii="Arial" w:hAnsi="Arial" w:cs="Arial"/>
          <w:sz w:val="22"/>
          <w:szCs w:val="22"/>
        </w:rPr>
      </w:pPr>
      <w:r w:rsidRPr="00636400">
        <w:rPr>
          <w:rFonts w:ascii="Arial" w:hAnsi="Arial" w:cs="Arial"/>
          <w:sz w:val="22"/>
          <w:szCs w:val="22"/>
        </w:rPr>
        <w:t xml:space="preserve">For tolkning inden kl. 8.00 og efter kl. 17.00 samt på lørdage og søn- og helligdage fordobles ovennævnte takster. </w:t>
      </w:r>
    </w:p>
    <w:p w14:paraId="3522EBB5" w14:textId="77777777" w:rsidR="00FB0BA5" w:rsidRPr="008F04A8" w:rsidRDefault="00FB0BA5" w:rsidP="00FB0BA5">
      <w:pPr>
        <w:pStyle w:val="Default"/>
        <w:rPr>
          <w:rFonts w:ascii="Arial" w:hAnsi="Arial" w:cs="Arial"/>
          <w:sz w:val="22"/>
          <w:szCs w:val="22"/>
        </w:rPr>
      </w:pPr>
    </w:p>
    <w:p w14:paraId="17B9445D" w14:textId="77777777" w:rsidR="00FB0BA5" w:rsidRPr="00636400" w:rsidRDefault="00FB0BA5" w:rsidP="00FB0BA5">
      <w:pPr>
        <w:pStyle w:val="Default"/>
        <w:rPr>
          <w:rFonts w:ascii="Arial" w:hAnsi="Arial" w:cs="Arial"/>
          <w:sz w:val="22"/>
          <w:szCs w:val="22"/>
        </w:rPr>
      </w:pPr>
      <w:r w:rsidRPr="008F04A8">
        <w:rPr>
          <w:rFonts w:ascii="Arial" w:hAnsi="Arial" w:cs="Arial"/>
          <w:sz w:val="22"/>
          <w:szCs w:val="22"/>
        </w:rPr>
        <w:t>Kun i særlige tilfælde og helt undtagelsesvist kan de afgivne satser fraviges for tolke, der er under kategori 2 eller 3. Det kan f.eks. være tilfældet, hvis tolkens kvalifikationer ud fra en konkret vurdering sammenholdt med omstændighederne i den konkrete sag, begrunder det. En afvigelse af</w:t>
      </w:r>
      <w:r w:rsidRPr="00636400">
        <w:rPr>
          <w:rFonts w:ascii="Arial" w:hAnsi="Arial" w:cs="Arial"/>
          <w:sz w:val="22"/>
          <w:szCs w:val="22"/>
        </w:rPr>
        <w:t xml:space="preserve">satserne kræver ligeledes, at tolken har aftalt dette skriftligt med Retten i </w:t>
      </w:r>
      <w:r>
        <w:rPr>
          <w:rFonts w:ascii="Arial" w:hAnsi="Arial" w:cs="Arial"/>
          <w:sz w:val="22"/>
          <w:szCs w:val="22"/>
        </w:rPr>
        <w:t>Svendborg</w:t>
      </w:r>
      <w:r w:rsidRPr="00636400">
        <w:rPr>
          <w:rFonts w:ascii="Arial" w:hAnsi="Arial" w:cs="Arial"/>
          <w:sz w:val="22"/>
          <w:szCs w:val="22"/>
        </w:rPr>
        <w:t xml:space="preserve"> forud for opgavens løsning. </w:t>
      </w:r>
    </w:p>
    <w:p w14:paraId="398073CF" w14:textId="77777777" w:rsidR="00FB0BA5" w:rsidRDefault="00FB0BA5" w:rsidP="00FB0BA5">
      <w:pPr>
        <w:rPr>
          <w:rFonts w:ascii="Arial" w:hAnsi="Arial" w:cs="Arial"/>
          <w:b/>
          <w:bCs/>
          <w:color w:val="000000"/>
        </w:rPr>
      </w:pPr>
    </w:p>
    <w:p w14:paraId="0FE7A5BE" w14:textId="77777777" w:rsidR="00FB0BA5" w:rsidRDefault="00FB0BA5" w:rsidP="00FB0BA5">
      <w:pPr>
        <w:rPr>
          <w:rFonts w:ascii="Arial" w:hAnsi="Arial" w:cs="Arial"/>
          <w:b/>
          <w:bCs/>
          <w:color w:val="000000"/>
        </w:rPr>
      </w:pPr>
      <w:r w:rsidRPr="00636400">
        <w:rPr>
          <w:rFonts w:ascii="Arial" w:hAnsi="Arial" w:cs="Arial"/>
          <w:b/>
          <w:bCs/>
          <w:color w:val="000000"/>
        </w:rPr>
        <w:t>Satser for skriftlige oversættelser – linjetakst:</w:t>
      </w:r>
    </w:p>
    <w:tbl>
      <w:tblPr>
        <w:tblStyle w:val="Tabel-Gitter"/>
        <w:tblW w:w="7165" w:type="dxa"/>
        <w:tblLook w:val="04A0" w:firstRow="1" w:lastRow="0" w:firstColumn="1" w:lastColumn="0" w:noHBand="0" w:noVBand="1"/>
      </w:tblPr>
      <w:tblGrid>
        <w:gridCol w:w="2388"/>
        <w:gridCol w:w="2388"/>
        <w:gridCol w:w="2389"/>
      </w:tblGrid>
      <w:tr w:rsidR="00FB0BA5" w14:paraId="3F395EC1" w14:textId="77777777" w:rsidTr="008650A7">
        <w:trPr>
          <w:trHeight w:val="465"/>
        </w:trPr>
        <w:tc>
          <w:tcPr>
            <w:tcW w:w="2388" w:type="dxa"/>
            <w:shd w:val="clear" w:color="auto" w:fill="C4BC96" w:themeFill="background2" w:themeFillShade="BF"/>
          </w:tcPr>
          <w:p w14:paraId="44CE1FD2" w14:textId="77777777" w:rsidR="00FB0BA5" w:rsidRPr="00307AE4" w:rsidRDefault="00FB0BA5" w:rsidP="008650A7">
            <w:pPr>
              <w:rPr>
                <w:rFonts w:ascii="Arial" w:hAnsi="Arial" w:cs="Arial"/>
                <w:b/>
                <w:bCs/>
                <w:color w:val="000000"/>
                <w:sz w:val="20"/>
                <w:szCs w:val="20"/>
                <w:highlight w:val="lightGray"/>
              </w:rPr>
            </w:pPr>
            <w:r w:rsidRPr="00307AE4">
              <w:rPr>
                <w:rFonts w:ascii="Arial" w:hAnsi="Arial" w:cs="Arial"/>
                <w:b/>
                <w:bCs/>
                <w:color w:val="000000"/>
                <w:sz w:val="20"/>
                <w:szCs w:val="20"/>
              </w:rPr>
              <w:t>Tolkekategori</w:t>
            </w:r>
          </w:p>
        </w:tc>
        <w:tc>
          <w:tcPr>
            <w:tcW w:w="2388" w:type="dxa"/>
            <w:shd w:val="clear" w:color="auto" w:fill="C4BC96" w:themeFill="background2" w:themeFillShade="BF"/>
          </w:tcPr>
          <w:p w14:paraId="32A7A52A" w14:textId="77777777" w:rsidR="00FB0BA5" w:rsidRPr="00307AE4" w:rsidRDefault="00FB0BA5" w:rsidP="008650A7">
            <w:pPr>
              <w:rPr>
                <w:rFonts w:ascii="Arial" w:hAnsi="Arial" w:cs="Arial"/>
                <w:b/>
                <w:bCs/>
                <w:color w:val="000000"/>
                <w:sz w:val="20"/>
                <w:szCs w:val="20"/>
              </w:rPr>
            </w:pPr>
            <w:r w:rsidRPr="00307AE4">
              <w:rPr>
                <w:rFonts w:ascii="Arial" w:hAnsi="Arial" w:cs="Arial"/>
                <w:b/>
                <w:bCs/>
                <w:color w:val="000000"/>
                <w:sz w:val="20"/>
                <w:szCs w:val="20"/>
              </w:rPr>
              <w:t>Linjetakst – alm. tekst</w:t>
            </w:r>
          </w:p>
          <w:p w14:paraId="647808FC" w14:textId="24C3FD6D" w:rsidR="00FB0BA5" w:rsidRPr="00307AE4" w:rsidRDefault="00FB0BA5" w:rsidP="008650A7">
            <w:pPr>
              <w:rPr>
                <w:rFonts w:ascii="Arial" w:hAnsi="Arial" w:cs="Arial"/>
                <w:b/>
                <w:bCs/>
                <w:color w:val="000000"/>
                <w:sz w:val="20"/>
                <w:szCs w:val="20"/>
                <w:highlight w:val="lightGray"/>
              </w:rPr>
            </w:pPr>
            <w:r w:rsidRPr="00307AE4">
              <w:rPr>
                <w:rFonts w:ascii="Arial" w:hAnsi="Arial" w:cs="Arial"/>
                <w:b/>
                <w:bCs/>
                <w:color w:val="000000"/>
                <w:sz w:val="20"/>
                <w:szCs w:val="20"/>
              </w:rPr>
              <w:t>fra 1/1-202</w:t>
            </w:r>
            <w:r w:rsidR="00073C10">
              <w:rPr>
                <w:rFonts w:ascii="Arial" w:hAnsi="Arial" w:cs="Arial"/>
                <w:b/>
                <w:bCs/>
                <w:color w:val="000000"/>
                <w:sz w:val="20"/>
                <w:szCs w:val="20"/>
              </w:rPr>
              <w:t>5</w:t>
            </w:r>
          </w:p>
        </w:tc>
        <w:tc>
          <w:tcPr>
            <w:tcW w:w="2389" w:type="dxa"/>
            <w:shd w:val="clear" w:color="auto" w:fill="C4BC96" w:themeFill="background2" w:themeFillShade="BF"/>
          </w:tcPr>
          <w:p w14:paraId="6BFD8562" w14:textId="77777777" w:rsidR="00FB0BA5" w:rsidRPr="00307AE4" w:rsidRDefault="00FB0BA5" w:rsidP="008650A7">
            <w:pPr>
              <w:rPr>
                <w:rFonts w:ascii="Arial" w:hAnsi="Arial" w:cs="Arial"/>
                <w:b/>
                <w:bCs/>
                <w:color w:val="000000"/>
                <w:sz w:val="20"/>
                <w:szCs w:val="20"/>
              </w:rPr>
            </w:pPr>
            <w:r w:rsidRPr="00307AE4">
              <w:rPr>
                <w:rFonts w:ascii="Arial" w:hAnsi="Arial" w:cs="Arial"/>
                <w:b/>
                <w:bCs/>
                <w:color w:val="000000"/>
                <w:sz w:val="20"/>
                <w:szCs w:val="20"/>
              </w:rPr>
              <w:t>Linjetakst – svær tekst</w:t>
            </w:r>
          </w:p>
          <w:p w14:paraId="77F2F8A2" w14:textId="17490CD1" w:rsidR="00FB0BA5" w:rsidRPr="00307AE4" w:rsidRDefault="00FB0BA5" w:rsidP="008650A7">
            <w:pPr>
              <w:rPr>
                <w:rFonts w:ascii="Arial" w:hAnsi="Arial" w:cs="Arial"/>
                <w:b/>
                <w:bCs/>
                <w:color w:val="000000"/>
                <w:sz w:val="20"/>
                <w:szCs w:val="20"/>
                <w:highlight w:val="lightGray"/>
              </w:rPr>
            </w:pPr>
            <w:r w:rsidRPr="00307AE4">
              <w:rPr>
                <w:rFonts w:ascii="Arial" w:hAnsi="Arial" w:cs="Arial"/>
                <w:b/>
                <w:bCs/>
                <w:color w:val="000000"/>
                <w:sz w:val="20"/>
                <w:szCs w:val="20"/>
              </w:rPr>
              <w:t>fra 1/1-202</w:t>
            </w:r>
            <w:r w:rsidR="00073C10">
              <w:rPr>
                <w:rFonts w:ascii="Arial" w:hAnsi="Arial" w:cs="Arial"/>
                <w:b/>
                <w:bCs/>
                <w:color w:val="000000"/>
                <w:sz w:val="20"/>
                <w:szCs w:val="20"/>
              </w:rPr>
              <w:t>5</w:t>
            </w:r>
          </w:p>
        </w:tc>
      </w:tr>
      <w:tr w:rsidR="00FB0BA5" w14:paraId="74F27DDA" w14:textId="77777777" w:rsidTr="008650A7">
        <w:trPr>
          <w:trHeight w:val="235"/>
        </w:trPr>
        <w:tc>
          <w:tcPr>
            <w:tcW w:w="2388" w:type="dxa"/>
            <w:shd w:val="clear" w:color="auto" w:fill="DDD9C3" w:themeFill="background2" w:themeFillShade="E6"/>
          </w:tcPr>
          <w:p w14:paraId="16F4EE5A" w14:textId="77777777" w:rsidR="00FB0BA5" w:rsidRPr="00591DC7" w:rsidRDefault="00FB0BA5" w:rsidP="008650A7">
            <w:pPr>
              <w:rPr>
                <w:rFonts w:ascii="Arial" w:hAnsi="Arial" w:cs="Arial"/>
                <w:b/>
                <w:bCs/>
                <w:color w:val="000000"/>
                <w:sz w:val="20"/>
                <w:szCs w:val="20"/>
              </w:rPr>
            </w:pPr>
            <w:r w:rsidRPr="00591DC7">
              <w:rPr>
                <w:rFonts w:ascii="Arial" w:hAnsi="Arial" w:cs="Arial"/>
                <w:b/>
                <w:bCs/>
                <w:color w:val="000000"/>
                <w:sz w:val="20"/>
                <w:szCs w:val="20"/>
              </w:rPr>
              <w:t>Kategori 1</w:t>
            </w:r>
          </w:p>
        </w:tc>
        <w:tc>
          <w:tcPr>
            <w:tcW w:w="2388" w:type="dxa"/>
            <w:shd w:val="clear" w:color="auto" w:fill="DDD9C3" w:themeFill="background2" w:themeFillShade="E6"/>
          </w:tcPr>
          <w:p w14:paraId="4D68BD2C" w14:textId="0563DE0C" w:rsidR="00FB0BA5" w:rsidRPr="00591DC7" w:rsidRDefault="00FB0BA5" w:rsidP="008650A7">
            <w:pPr>
              <w:jc w:val="center"/>
              <w:rPr>
                <w:rFonts w:ascii="Arial" w:hAnsi="Arial" w:cs="Arial"/>
                <w:b/>
                <w:bCs/>
                <w:color w:val="000000"/>
                <w:sz w:val="20"/>
                <w:szCs w:val="20"/>
              </w:rPr>
            </w:pPr>
            <w:r>
              <w:rPr>
                <w:rFonts w:ascii="Arial" w:hAnsi="Arial" w:cs="Arial"/>
                <w:b/>
                <w:bCs/>
                <w:color w:val="000000"/>
                <w:sz w:val="20"/>
                <w:szCs w:val="20"/>
              </w:rPr>
              <w:t>2</w:t>
            </w:r>
            <w:r w:rsidR="00073C10">
              <w:rPr>
                <w:rFonts w:ascii="Arial" w:hAnsi="Arial" w:cs="Arial"/>
                <w:b/>
                <w:bCs/>
                <w:color w:val="000000"/>
                <w:sz w:val="20"/>
                <w:szCs w:val="20"/>
              </w:rPr>
              <w:t>8</w:t>
            </w:r>
            <w:r>
              <w:rPr>
                <w:rFonts w:ascii="Arial" w:hAnsi="Arial" w:cs="Arial"/>
                <w:b/>
                <w:bCs/>
                <w:color w:val="000000"/>
                <w:sz w:val="20"/>
                <w:szCs w:val="20"/>
              </w:rPr>
              <w:t>,</w:t>
            </w:r>
            <w:r w:rsidR="00073C10">
              <w:rPr>
                <w:rFonts w:ascii="Arial" w:hAnsi="Arial" w:cs="Arial"/>
                <w:b/>
                <w:bCs/>
                <w:color w:val="000000"/>
                <w:sz w:val="20"/>
                <w:szCs w:val="20"/>
              </w:rPr>
              <w:t>24</w:t>
            </w:r>
            <w:r w:rsidRPr="00591DC7">
              <w:rPr>
                <w:rFonts w:ascii="Arial" w:hAnsi="Arial" w:cs="Arial"/>
                <w:b/>
                <w:bCs/>
                <w:color w:val="000000"/>
                <w:sz w:val="20"/>
                <w:szCs w:val="20"/>
              </w:rPr>
              <w:t xml:space="preserve"> kr.</w:t>
            </w:r>
          </w:p>
        </w:tc>
        <w:tc>
          <w:tcPr>
            <w:tcW w:w="2389" w:type="dxa"/>
            <w:shd w:val="clear" w:color="auto" w:fill="DDD9C3" w:themeFill="background2" w:themeFillShade="E6"/>
          </w:tcPr>
          <w:p w14:paraId="462E2FF4" w14:textId="3ED12E66" w:rsidR="00FB0BA5" w:rsidRPr="00591DC7" w:rsidRDefault="003305C8" w:rsidP="008650A7">
            <w:pPr>
              <w:jc w:val="center"/>
              <w:rPr>
                <w:rFonts w:ascii="Arial" w:hAnsi="Arial" w:cs="Arial"/>
                <w:b/>
                <w:bCs/>
                <w:color w:val="000000"/>
                <w:sz w:val="20"/>
                <w:szCs w:val="20"/>
              </w:rPr>
            </w:pPr>
            <w:r>
              <w:rPr>
                <w:rFonts w:ascii="Arial" w:hAnsi="Arial" w:cs="Arial"/>
                <w:b/>
                <w:bCs/>
                <w:color w:val="000000"/>
                <w:sz w:val="20"/>
                <w:szCs w:val="20"/>
              </w:rPr>
              <w:t>30</w:t>
            </w:r>
            <w:r w:rsidR="00FB0BA5" w:rsidRPr="00591DC7">
              <w:rPr>
                <w:rFonts w:ascii="Arial" w:hAnsi="Arial" w:cs="Arial"/>
                <w:b/>
                <w:bCs/>
                <w:color w:val="000000"/>
                <w:sz w:val="20"/>
                <w:szCs w:val="20"/>
              </w:rPr>
              <w:t>,</w:t>
            </w:r>
            <w:r>
              <w:rPr>
                <w:rFonts w:ascii="Arial" w:hAnsi="Arial" w:cs="Arial"/>
                <w:b/>
                <w:bCs/>
                <w:color w:val="000000"/>
                <w:sz w:val="20"/>
                <w:szCs w:val="20"/>
              </w:rPr>
              <w:t>25</w:t>
            </w:r>
            <w:r w:rsidR="00FB0BA5" w:rsidRPr="00591DC7">
              <w:rPr>
                <w:rFonts w:ascii="Arial" w:hAnsi="Arial" w:cs="Arial"/>
                <w:b/>
                <w:bCs/>
                <w:color w:val="000000"/>
                <w:sz w:val="20"/>
                <w:szCs w:val="20"/>
              </w:rPr>
              <w:t xml:space="preserve"> kr.</w:t>
            </w:r>
          </w:p>
        </w:tc>
      </w:tr>
      <w:tr w:rsidR="00FB0BA5" w14:paraId="2F13DBDA" w14:textId="77777777" w:rsidTr="008650A7">
        <w:trPr>
          <w:trHeight w:val="229"/>
        </w:trPr>
        <w:tc>
          <w:tcPr>
            <w:tcW w:w="2388" w:type="dxa"/>
            <w:shd w:val="clear" w:color="auto" w:fill="DDD9C3" w:themeFill="background2" w:themeFillShade="E6"/>
          </w:tcPr>
          <w:p w14:paraId="15D308B6" w14:textId="77777777" w:rsidR="00FB0BA5" w:rsidRPr="00591DC7" w:rsidRDefault="00FB0BA5" w:rsidP="008650A7">
            <w:pPr>
              <w:rPr>
                <w:rFonts w:ascii="Arial" w:hAnsi="Arial" w:cs="Arial"/>
                <w:b/>
                <w:bCs/>
                <w:color w:val="000000"/>
                <w:sz w:val="20"/>
                <w:szCs w:val="20"/>
              </w:rPr>
            </w:pPr>
            <w:r w:rsidRPr="00591DC7">
              <w:rPr>
                <w:rFonts w:ascii="Arial" w:hAnsi="Arial" w:cs="Arial"/>
                <w:b/>
                <w:bCs/>
                <w:color w:val="000000"/>
                <w:sz w:val="20"/>
                <w:szCs w:val="20"/>
              </w:rPr>
              <w:t>Kategori 2</w:t>
            </w:r>
          </w:p>
        </w:tc>
        <w:tc>
          <w:tcPr>
            <w:tcW w:w="2388" w:type="dxa"/>
            <w:shd w:val="clear" w:color="auto" w:fill="DDD9C3" w:themeFill="background2" w:themeFillShade="E6"/>
          </w:tcPr>
          <w:p w14:paraId="5C01F2FA" w14:textId="13D26501" w:rsidR="00FB0BA5" w:rsidRPr="00591DC7" w:rsidRDefault="00FB0BA5" w:rsidP="008650A7">
            <w:pPr>
              <w:jc w:val="center"/>
              <w:rPr>
                <w:rFonts w:ascii="Arial" w:hAnsi="Arial" w:cs="Arial"/>
                <w:b/>
                <w:bCs/>
                <w:color w:val="000000"/>
                <w:sz w:val="20"/>
                <w:szCs w:val="20"/>
              </w:rPr>
            </w:pPr>
            <w:r w:rsidRPr="00591DC7">
              <w:rPr>
                <w:rFonts w:ascii="Arial" w:hAnsi="Arial" w:cs="Arial"/>
                <w:b/>
                <w:bCs/>
                <w:color w:val="000000"/>
                <w:sz w:val="20"/>
                <w:szCs w:val="20"/>
              </w:rPr>
              <w:t>2</w:t>
            </w:r>
            <w:r>
              <w:rPr>
                <w:rFonts w:ascii="Arial" w:hAnsi="Arial" w:cs="Arial"/>
                <w:b/>
                <w:bCs/>
                <w:color w:val="000000"/>
                <w:sz w:val="20"/>
                <w:szCs w:val="20"/>
              </w:rPr>
              <w:t>0</w:t>
            </w:r>
            <w:r w:rsidRPr="00591DC7">
              <w:rPr>
                <w:rFonts w:ascii="Arial" w:hAnsi="Arial" w:cs="Arial"/>
                <w:b/>
                <w:bCs/>
                <w:color w:val="000000"/>
                <w:sz w:val="20"/>
                <w:szCs w:val="20"/>
              </w:rPr>
              <w:t>,</w:t>
            </w:r>
            <w:r w:rsidR="003305C8">
              <w:rPr>
                <w:rFonts w:ascii="Arial" w:hAnsi="Arial" w:cs="Arial"/>
                <w:b/>
                <w:bCs/>
                <w:color w:val="000000"/>
                <w:sz w:val="20"/>
                <w:szCs w:val="20"/>
              </w:rPr>
              <w:t>78</w:t>
            </w:r>
            <w:r w:rsidRPr="00591DC7">
              <w:rPr>
                <w:rFonts w:ascii="Arial" w:hAnsi="Arial" w:cs="Arial"/>
                <w:b/>
                <w:bCs/>
                <w:color w:val="000000"/>
                <w:sz w:val="20"/>
                <w:szCs w:val="20"/>
              </w:rPr>
              <w:t xml:space="preserve"> kr.</w:t>
            </w:r>
          </w:p>
        </w:tc>
        <w:tc>
          <w:tcPr>
            <w:tcW w:w="2389" w:type="dxa"/>
            <w:shd w:val="clear" w:color="auto" w:fill="DDD9C3" w:themeFill="background2" w:themeFillShade="E6"/>
          </w:tcPr>
          <w:p w14:paraId="51D337E3" w14:textId="099240B4" w:rsidR="00FB0BA5" w:rsidRPr="00591DC7" w:rsidRDefault="00FB0BA5" w:rsidP="008650A7">
            <w:pPr>
              <w:jc w:val="center"/>
              <w:rPr>
                <w:rFonts w:ascii="Arial" w:hAnsi="Arial" w:cs="Arial"/>
                <w:b/>
                <w:bCs/>
                <w:color w:val="000000"/>
                <w:sz w:val="20"/>
                <w:szCs w:val="20"/>
              </w:rPr>
            </w:pPr>
            <w:r>
              <w:rPr>
                <w:rFonts w:ascii="Arial" w:hAnsi="Arial" w:cs="Arial"/>
                <w:b/>
                <w:bCs/>
                <w:color w:val="000000"/>
                <w:sz w:val="20"/>
                <w:szCs w:val="20"/>
              </w:rPr>
              <w:t>2</w:t>
            </w:r>
            <w:r w:rsidR="003305C8">
              <w:rPr>
                <w:rFonts w:ascii="Arial" w:hAnsi="Arial" w:cs="Arial"/>
                <w:b/>
                <w:bCs/>
                <w:color w:val="000000"/>
                <w:sz w:val="20"/>
                <w:szCs w:val="20"/>
              </w:rPr>
              <w:t>2</w:t>
            </w:r>
            <w:r w:rsidR="00561779">
              <w:rPr>
                <w:rFonts w:ascii="Arial" w:hAnsi="Arial" w:cs="Arial"/>
                <w:b/>
                <w:bCs/>
                <w:color w:val="000000"/>
                <w:sz w:val="20"/>
                <w:szCs w:val="20"/>
              </w:rPr>
              <w:t>,</w:t>
            </w:r>
            <w:r w:rsidR="003305C8">
              <w:rPr>
                <w:rFonts w:ascii="Arial" w:hAnsi="Arial" w:cs="Arial"/>
                <w:b/>
                <w:bCs/>
                <w:color w:val="000000"/>
                <w:sz w:val="20"/>
                <w:szCs w:val="20"/>
              </w:rPr>
              <w:t>7</w:t>
            </w:r>
            <w:r>
              <w:rPr>
                <w:rFonts w:ascii="Arial" w:hAnsi="Arial" w:cs="Arial"/>
                <w:b/>
                <w:bCs/>
                <w:color w:val="000000"/>
                <w:sz w:val="20"/>
                <w:szCs w:val="20"/>
              </w:rPr>
              <w:t>0</w:t>
            </w:r>
            <w:r w:rsidRPr="00591DC7">
              <w:rPr>
                <w:rFonts w:ascii="Arial" w:hAnsi="Arial" w:cs="Arial"/>
                <w:b/>
                <w:bCs/>
                <w:color w:val="000000"/>
                <w:sz w:val="20"/>
                <w:szCs w:val="20"/>
              </w:rPr>
              <w:t xml:space="preserve"> kr.</w:t>
            </w:r>
          </w:p>
        </w:tc>
      </w:tr>
      <w:tr w:rsidR="00FB0BA5" w14:paraId="0E13B3ED" w14:textId="77777777" w:rsidTr="008650A7">
        <w:trPr>
          <w:trHeight w:val="235"/>
        </w:trPr>
        <w:tc>
          <w:tcPr>
            <w:tcW w:w="2388" w:type="dxa"/>
            <w:shd w:val="clear" w:color="auto" w:fill="DDD9C3" w:themeFill="background2" w:themeFillShade="E6"/>
          </w:tcPr>
          <w:p w14:paraId="27E6129D" w14:textId="77777777" w:rsidR="00FB0BA5" w:rsidRPr="00591DC7" w:rsidRDefault="00FB0BA5" w:rsidP="008650A7">
            <w:pPr>
              <w:rPr>
                <w:rFonts w:ascii="Arial" w:hAnsi="Arial" w:cs="Arial"/>
                <w:b/>
                <w:bCs/>
                <w:color w:val="000000"/>
                <w:sz w:val="20"/>
                <w:szCs w:val="20"/>
              </w:rPr>
            </w:pPr>
            <w:r w:rsidRPr="00591DC7">
              <w:rPr>
                <w:rFonts w:ascii="Arial" w:hAnsi="Arial" w:cs="Arial"/>
                <w:b/>
                <w:bCs/>
                <w:color w:val="000000"/>
                <w:sz w:val="20"/>
                <w:szCs w:val="20"/>
              </w:rPr>
              <w:t>Kategori 3</w:t>
            </w:r>
          </w:p>
        </w:tc>
        <w:tc>
          <w:tcPr>
            <w:tcW w:w="2388" w:type="dxa"/>
            <w:shd w:val="clear" w:color="auto" w:fill="DDD9C3" w:themeFill="background2" w:themeFillShade="E6"/>
          </w:tcPr>
          <w:p w14:paraId="4064D166" w14:textId="5992AF7A" w:rsidR="00FB0BA5" w:rsidRPr="00591DC7" w:rsidRDefault="00FB0BA5" w:rsidP="008650A7">
            <w:pPr>
              <w:jc w:val="center"/>
              <w:rPr>
                <w:rFonts w:ascii="Arial" w:hAnsi="Arial" w:cs="Arial"/>
                <w:b/>
                <w:bCs/>
                <w:color w:val="000000"/>
                <w:sz w:val="20"/>
                <w:szCs w:val="20"/>
              </w:rPr>
            </w:pPr>
            <w:r>
              <w:rPr>
                <w:rFonts w:ascii="Arial" w:hAnsi="Arial" w:cs="Arial"/>
                <w:b/>
                <w:bCs/>
                <w:color w:val="000000"/>
                <w:sz w:val="20"/>
                <w:szCs w:val="20"/>
              </w:rPr>
              <w:t>17</w:t>
            </w:r>
            <w:r w:rsidRPr="00591DC7">
              <w:rPr>
                <w:rFonts w:ascii="Arial" w:hAnsi="Arial" w:cs="Arial"/>
                <w:b/>
                <w:bCs/>
                <w:color w:val="000000"/>
                <w:sz w:val="20"/>
                <w:szCs w:val="20"/>
              </w:rPr>
              <w:t>,</w:t>
            </w:r>
            <w:r w:rsidR="003305C8">
              <w:rPr>
                <w:rFonts w:ascii="Arial" w:hAnsi="Arial" w:cs="Arial"/>
                <w:b/>
                <w:bCs/>
                <w:color w:val="000000"/>
                <w:sz w:val="20"/>
                <w:szCs w:val="20"/>
              </w:rPr>
              <w:t>40</w:t>
            </w:r>
            <w:r w:rsidRPr="00591DC7">
              <w:rPr>
                <w:rFonts w:ascii="Arial" w:hAnsi="Arial" w:cs="Arial"/>
                <w:b/>
                <w:bCs/>
                <w:color w:val="000000"/>
                <w:sz w:val="20"/>
                <w:szCs w:val="20"/>
              </w:rPr>
              <w:t xml:space="preserve"> kr.</w:t>
            </w:r>
          </w:p>
        </w:tc>
        <w:tc>
          <w:tcPr>
            <w:tcW w:w="2389" w:type="dxa"/>
            <w:shd w:val="clear" w:color="auto" w:fill="DDD9C3" w:themeFill="background2" w:themeFillShade="E6"/>
          </w:tcPr>
          <w:p w14:paraId="76C21104" w14:textId="57038303" w:rsidR="00FB0BA5" w:rsidRPr="00591DC7" w:rsidRDefault="00FB0BA5" w:rsidP="008650A7">
            <w:pPr>
              <w:jc w:val="center"/>
              <w:rPr>
                <w:rFonts w:ascii="Arial" w:hAnsi="Arial" w:cs="Arial"/>
                <w:b/>
                <w:bCs/>
                <w:color w:val="000000"/>
                <w:sz w:val="20"/>
                <w:szCs w:val="20"/>
              </w:rPr>
            </w:pPr>
            <w:r>
              <w:rPr>
                <w:rFonts w:ascii="Arial" w:hAnsi="Arial" w:cs="Arial"/>
                <w:b/>
                <w:bCs/>
                <w:color w:val="000000"/>
                <w:sz w:val="20"/>
                <w:szCs w:val="20"/>
              </w:rPr>
              <w:t>18</w:t>
            </w:r>
            <w:r w:rsidRPr="00591DC7">
              <w:rPr>
                <w:rFonts w:ascii="Arial" w:hAnsi="Arial" w:cs="Arial"/>
                <w:b/>
                <w:bCs/>
                <w:color w:val="000000"/>
                <w:sz w:val="20"/>
                <w:szCs w:val="20"/>
              </w:rPr>
              <w:t>,</w:t>
            </w:r>
            <w:r w:rsidR="003305C8">
              <w:rPr>
                <w:rFonts w:ascii="Arial" w:hAnsi="Arial" w:cs="Arial"/>
                <w:b/>
                <w:bCs/>
                <w:color w:val="000000"/>
                <w:sz w:val="20"/>
                <w:szCs w:val="20"/>
              </w:rPr>
              <w:t>70</w:t>
            </w:r>
            <w:r w:rsidRPr="00591DC7">
              <w:rPr>
                <w:rFonts w:ascii="Arial" w:hAnsi="Arial" w:cs="Arial"/>
                <w:b/>
                <w:bCs/>
                <w:color w:val="000000"/>
                <w:sz w:val="20"/>
                <w:szCs w:val="20"/>
              </w:rPr>
              <w:t xml:space="preserve"> kr.</w:t>
            </w:r>
          </w:p>
        </w:tc>
      </w:tr>
    </w:tbl>
    <w:p w14:paraId="24EA4D1D" w14:textId="77777777" w:rsidR="00FB0BA5" w:rsidRDefault="00FB0BA5" w:rsidP="00FB0BA5">
      <w:pPr>
        <w:autoSpaceDE w:val="0"/>
        <w:autoSpaceDN w:val="0"/>
        <w:adjustRightInd w:val="0"/>
        <w:spacing w:after="0" w:line="240" w:lineRule="auto"/>
        <w:rPr>
          <w:rFonts w:ascii="Arial" w:hAnsi="Arial" w:cs="Arial"/>
          <w:color w:val="000000"/>
        </w:rPr>
      </w:pPr>
    </w:p>
    <w:p w14:paraId="4B9D05FC" w14:textId="77777777" w:rsidR="00FB0BA5" w:rsidRDefault="00FB0BA5" w:rsidP="00FB0BA5">
      <w:pPr>
        <w:autoSpaceDE w:val="0"/>
        <w:autoSpaceDN w:val="0"/>
        <w:adjustRightInd w:val="0"/>
        <w:spacing w:after="0" w:line="240" w:lineRule="auto"/>
        <w:rPr>
          <w:rFonts w:ascii="Arial" w:hAnsi="Arial" w:cs="Arial"/>
          <w:color w:val="000000"/>
        </w:rPr>
      </w:pPr>
    </w:p>
    <w:p w14:paraId="06A113D0" w14:textId="77777777" w:rsidR="00FB0BA5" w:rsidRPr="00636400" w:rsidRDefault="00FB0BA5" w:rsidP="00FB0BA5">
      <w:pPr>
        <w:pStyle w:val="Default"/>
        <w:rPr>
          <w:rFonts w:ascii="Arial" w:hAnsi="Arial" w:cs="Arial"/>
          <w:sz w:val="22"/>
          <w:szCs w:val="22"/>
        </w:rPr>
      </w:pPr>
      <w:r w:rsidRPr="00636400">
        <w:rPr>
          <w:rFonts w:ascii="Arial" w:hAnsi="Arial" w:cs="Arial"/>
          <w:sz w:val="22"/>
          <w:szCs w:val="22"/>
        </w:rPr>
        <w:t xml:space="preserve">En linje beregnes som 60 anslag inklusive mellemrum. Brudte linjer sammenlægges, så de udgør 60 anslag. En eventuel overskydende linje beregnes som en hel linje. Der kan i forbindelse med beregning af linje-antal anvendes elektronisk optælling. Ved elektronisk optælling skal en linje således beregnes som 60 anslag. Der ydes som minimum betaling svarende til 25 linjer. </w:t>
      </w:r>
    </w:p>
    <w:p w14:paraId="6C81BF4B" w14:textId="77777777" w:rsidR="00FB0BA5" w:rsidRPr="008F04A8" w:rsidRDefault="00FB0BA5" w:rsidP="00FB0BA5">
      <w:pPr>
        <w:pStyle w:val="Default"/>
        <w:rPr>
          <w:rFonts w:ascii="Arial" w:hAnsi="Arial" w:cs="Arial"/>
          <w:sz w:val="22"/>
          <w:szCs w:val="22"/>
        </w:rPr>
      </w:pPr>
    </w:p>
    <w:p w14:paraId="48948AF2" w14:textId="77777777" w:rsidR="00FB0BA5" w:rsidRPr="00636400" w:rsidRDefault="00FB0BA5" w:rsidP="00FB0BA5">
      <w:pPr>
        <w:pStyle w:val="Default"/>
        <w:rPr>
          <w:rFonts w:ascii="Arial" w:hAnsi="Arial" w:cs="Arial"/>
          <w:sz w:val="22"/>
          <w:szCs w:val="22"/>
        </w:rPr>
      </w:pPr>
      <w:r w:rsidRPr="00636400">
        <w:rPr>
          <w:rFonts w:ascii="Arial" w:hAnsi="Arial" w:cs="Arial"/>
          <w:sz w:val="22"/>
          <w:szCs w:val="22"/>
        </w:rPr>
        <w:t xml:space="preserve">Kun i særlige tilfælde og helt undtagelsesvist kan de afgivne satser fraviges for tolke, der er under kategori 2 eller 3. Dette gælder f.eks., hvor tolkens kvalifikationer ud fra en konkret vurdering sammenholdt med omstændighederne i den konkrete sag, </w:t>
      </w:r>
    </w:p>
    <w:p w14:paraId="05A33292" w14:textId="378263DC" w:rsidR="00FB0BA5" w:rsidRPr="00636400" w:rsidRDefault="00FB0BA5" w:rsidP="00FB0BA5">
      <w:pPr>
        <w:pStyle w:val="Default"/>
        <w:rPr>
          <w:rFonts w:ascii="Arial" w:hAnsi="Arial" w:cs="Arial"/>
          <w:sz w:val="22"/>
          <w:szCs w:val="22"/>
        </w:rPr>
      </w:pPr>
      <w:r w:rsidRPr="00636400">
        <w:rPr>
          <w:rFonts w:ascii="Arial" w:hAnsi="Arial" w:cs="Arial"/>
          <w:sz w:val="22"/>
          <w:szCs w:val="22"/>
        </w:rPr>
        <w:t xml:space="preserve">tilsiger det. En afvigelse af satserne kræver ligeledes, at tolken har aftalt dette skriftligt med Retten i </w:t>
      </w:r>
      <w:r w:rsidR="00407257">
        <w:rPr>
          <w:rFonts w:ascii="Arial" w:hAnsi="Arial" w:cs="Arial"/>
          <w:sz w:val="22"/>
          <w:szCs w:val="22"/>
        </w:rPr>
        <w:t xml:space="preserve">Svendborg </w:t>
      </w:r>
      <w:r w:rsidRPr="00636400">
        <w:rPr>
          <w:rFonts w:ascii="Arial" w:hAnsi="Arial" w:cs="Arial"/>
          <w:sz w:val="22"/>
          <w:szCs w:val="22"/>
        </w:rPr>
        <w:t xml:space="preserve">forud for opgavens løsning. </w:t>
      </w:r>
    </w:p>
    <w:p w14:paraId="4EA94BA7" w14:textId="77777777" w:rsidR="00FB0BA5" w:rsidRDefault="00FB0BA5" w:rsidP="00FB0BA5">
      <w:pPr>
        <w:autoSpaceDE w:val="0"/>
        <w:autoSpaceDN w:val="0"/>
        <w:adjustRightInd w:val="0"/>
        <w:spacing w:after="0" w:line="240" w:lineRule="auto"/>
        <w:rPr>
          <w:rFonts w:ascii="Arial" w:hAnsi="Arial" w:cs="Arial"/>
          <w:b/>
          <w:bCs/>
          <w:color w:val="000000"/>
        </w:rPr>
      </w:pPr>
    </w:p>
    <w:p w14:paraId="4FC81EAF" w14:textId="77777777" w:rsidR="00FB0BA5" w:rsidRPr="00636400" w:rsidRDefault="00FB0BA5" w:rsidP="00FB0BA5">
      <w:pPr>
        <w:autoSpaceDE w:val="0"/>
        <w:autoSpaceDN w:val="0"/>
        <w:adjustRightInd w:val="0"/>
        <w:spacing w:after="0" w:line="240" w:lineRule="auto"/>
        <w:rPr>
          <w:rFonts w:ascii="Arial" w:hAnsi="Arial" w:cs="Arial"/>
          <w:color w:val="000000"/>
        </w:rPr>
      </w:pPr>
      <w:r w:rsidRPr="00636400">
        <w:rPr>
          <w:rFonts w:ascii="Arial" w:hAnsi="Arial" w:cs="Arial"/>
          <w:b/>
          <w:bCs/>
          <w:color w:val="000000"/>
        </w:rPr>
        <w:t xml:space="preserve">Udgifter til transport og vederlag for tid: </w:t>
      </w:r>
    </w:p>
    <w:p w14:paraId="4B4DF152" w14:textId="77777777" w:rsidR="00FB0BA5" w:rsidRPr="008F04A8" w:rsidRDefault="00FB0BA5" w:rsidP="00FB0BA5">
      <w:pPr>
        <w:pStyle w:val="Default"/>
        <w:rPr>
          <w:rFonts w:ascii="Arial" w:hAnsi="Arial" w:cs="Arial"/>
          <w:sz w:val="22"/>
          <w:szCs w:val="22"/>
        </w:rPr>
      </w:pPr>
      <w:r w:rsidRPr="008F04A8">
        <w:rPr>
          <w:rFonts w:ascii="Arial" w:hAnsi="Arial" w:cs="Arial"/>
          <w:sz w:val="22"/>
          <w:szCs w:val="22"/>
        </w:rPr>
        <w:t xml:space="preserve">Der ydes vederlag for den faktiske tid, der er medgået til transport fra tolkens kontor/hjem-adresse til det sted, hvor tolkningen foregår, hvis afstanden overstiger 10 km. Opholder tolken sig forud for tolkningen tættere på det sted, hvor tolkningen foregår end tolkens kontor/hjem-adresse, så anvendes det nærmeste sted ved beregning af afstand og tid. Vederlaget beregnes på grundlag af den korteste transportvej. I de tilfælde, hvor der ydes vederlag for den tid, der medgår til transport, beregnes vederlaget ud fra tolkens samlede transporttid. Afregning sker pr. påbegyndt ½ time. </w:t>
      </w:r>
      <w:r w:rsidRPr="008F04A8">
        <w:rPr>
          <w:rFonts w:ascii="Arial" w:hAnsi="Arial" w:cs="Arial"/>
          <w:sz w:val="22"/>
          <w:szCs w:val="22"/>
        </w:rPr>
        <w:lastRenderedPageBreak/>
        <w:t>Vederlaget for køretid udgør halvdelen af timesatsen for tolken, uanset hvilket tidspunkt på døgnet transporten finder sted.</w:t>
      </w:r>
    </w:p>
    <w:tbl>
      <w:tblPr>
        <w:tblStyle w:val="Tabel-Gitter"/>
        <w:tblW w:w="0" w:type="auto"/>
        <w:tblLook w:val="04A0" w:firstRow="1" w:lastRow="0" w:firstColumn="1" w:lastColumn="0" w:noHBand="0" w:noVBand="1"/>
      </w:tblPr>
      <w:tblGrid>
        <w:gridCol w:w="2400"/>
        <w:gridCol w:w="2400"/>
      </w:tblGrid>
      <w:tr w:rsidR="00FB0BA5" w14:paraId="5FBA14C5" w14:textId="77777777" w:rsidTr="008650A7">
        <w:trPr>
          <w:trHeight w:val="247"/>
        </w:trPr>
        <w:tc>
          <w:tcPr>
            <w:tcW w:w="2400" w:type="dxa"/>
            <w:shd w:val="clear" w:color="auto" w:fill="DDD9C3" w:themeFill="background2" w:themeFillShade="E6"/>
          </w:tcPr>
          <w:p w14:paraId="082FB727" w14:textId="77777777" w:rsidR="00FB0BA5" w:rsidRPr="00591DC7" w:rsidRDefault="00FB0BA5" w:rsidP="008650A7">
            <w:pPr>
              <w:rPr>
                <w:rFonts w:ascii="Arial" w:hAnsi="Arial" w:cs="Arial"/>
                <w:b/>
                <w:bCs/>
                <w:color w:val="000000"/>
                <w:sz w:val="20"/>
                <w:szCs w:val="20"/>
              </w:rPr>
            </w:pPr>
            <w:r w:rsidRPr="00591DC7">
              <w:rPr>
                <w:rFonts w:ascii="Arial" w:hAnsi="Arial" w:cs="Arial"/>
                <w:b/>
                <w:bCs/>
                <w:color w:val="000000"/>
                <w:sz w:val="20"/>
                <w:szCs w:val="20"/>
              </w:rPr>
              <w:t>Tolkekategori</w:t>
            </w:r>
          </w:p>
        </w:tc>
        <w:tc>
          <w:tcPr>
            <w:tcW w:w="2400" w:type="dxa"/>
            <w:shd w:val="clear" w:color="auto" w:fill="DDD9C3" w:themeFill="background2" w:themeFillShade="E6"/>
          </w:tcPr>
          <w:p w14:paraId="2991F6E9" w14:textId="302D9A23" w:rsidR="00FB0BA5" w:rsidRPr="00591DC7" w:rsidRDefault="00FB0BA5" w:rsidP="008650A7">
            <w:pPr>
              <w:rPr>
                <w:rFonts w:ascii="Arial" w:hAnsi="Arial" w:cs="Arial"/>
                <w:b/>
                <w:bCs/>
                <w:color w:val="000000"/>
                <w:sz w:val="20"/>
                <w:szCs w:val="20"/>
              </w:rPr>
            </w:pPr>
            <w:r w:rsidRPr="00591DC7">
              <w:rPr>
                <w:rFonts w:ascii="Arial" w:hAnsi="Arial" w:cs="Arial"/>
                <w:b/>
                <w:bCs/>
                <w:color w:val="000000"/>
                <w:sz w:val="20"/>
                <w:szCs w:val="20"/>
              </w:rPr>
              <w:t>Transportvederlag pr. time fra 1/1-202</w:t>
            </w:r>
            <w:r w:rsidR="00073C10">
              <w:rPr>
                <w:rFonts w:ascii="Arial" w:hAnsi="Arial" w:cs="Arial"/>
                <w:b/>
                <w:bCs/>
                <w:color w:val="000000"/>
                <w:sz w:val="20"/>
                <w:szCs w:val="20"/>
              </w:rPr>
              <w:t>5</w:t>
            </w:r>
          </w:p>
        </w:tc>
      </w:tr>
      <w:tr w:rsidR="00FB0BA5" w14:paraId="006772EC" w14:textId="77777777" w:rsidTr="008650A7">
        <w:trPr>
          <w:trHeight w:val="247"/>
        </w:trPr>
        <w:tc>
          <w:tcPr>
            <w:tcW w:w="2400" w:type="dxa"/>
            <w:shd w:val="clear" w:color="auto" w:fill="F2F2F2" w:themeFill="background1" w:themeFillShade="F2"/>
          </w:tcPr>
          <w:p w14:paraId="00BBB864" w14:textId="77777777" w:rsidR="00FB0BA5" w:rsidRPr="00591DC7" w:rsidRDefault="00FB0BA5" w:rsidP="008650A7">
            <w:pPr>
              <w:rPr>
                <w:rFonts w:ascii="Arial" w:hAnsi="Arial" w:cs="Arial"/>
                <w:b/>
                <w:bCs/>
                <w:color w:val="000000"/>
                <w:sz w:val="20"/>
                <w:szCs w:val="20"/>
              </w:rPr>
            </w:pPr>
            <w:r w:rsidRPr="00591DC7">
              <w:rPr>
                <w:rFonts w:ascii="Arial" w:hAnsi="Arial" w:cs="Arial"/>
                <w:b/>
                <w:bCs/>
                <w:color w:val="000000"/>
                <w:sz w:val="20"/>
                <w:szCs w:val="20"/>
              </w:rPr>
              <w:t>Kategori 1</w:t>
            </w:r>
          </w:p>
        </w:tc>
        <w:tc>
          <w:tcPr>
            <w:tcW w:w="2400" w:type="dxa"/>
            <w:shd w:val="clear" w:color="auto" w:fill="F2F2F2" w:themeFill="background1" w:themeFillShade="F2"/>
          </w:tcPr>
          <w:p w14:paraId="3C9D7A3E" w14:textId="6306C55F" w:rsidR="00FB0BA5" w:rsidRPr="00591DC7" w:rsidRDefault="00FB0BA5" w:rsidP="008650A7">
            <w:pPr>
              <w:jc w:val="center"/>
              <w:rPr>
                <w:rFonts w:ascii="Arial" w:hAnsi="Arial" w:cs="Arial"/>
                <w:b/>
                <w:bCs/>
                <w:color w:val="000000"/>
                <w:sz w:val="20"/>
                <w:szCs w:val="20"/>
              </w:rPr>
            </w:pPr>
            <w:r w:rsidRPr="00591DC7">
              <w:rPr>
                <w:rFonts w:ascii="Arial" w:hAnsi="Arial" w:cs="Arial"/>
                <w:b/>
                <w:bCs/>
                <w:color w:val="000000"/>
                <w:sz w:val="20"/>
                <w:szCs w:val="20"/>
              </w:rPr>
              <w:t>34</w:t>
            </w:r>
            <w:r w:rsidR="003305C8">
              <w:rPr>
                <w:rFonts w:ascii="Arial" w:hAnsi="Arial" w:cs="Arial"/>
                <w:b/>
                <w:bCs/>
                <w:color w:val="000000"/>
                <w:sz w:val="20"/>
                <w:szCs w:val="20"/>
              </w:rPr>
              <w:t>8</w:t>
            </w:r>
            <w:r w:rsidRPr="00591DC7">
              <w:rPr>
                <w:rFonts w:ascii="Arial" w:hAnsi="Arial" w:cs="Arial"/>
                <w:b/>
                <w:bCs/>
                <w:color w:val="000000"/>
                <w:sz w:val="20"/>
                <w:szCs w:val="20"/>
              </w:rPr>
              <w:t>,</w:t>
            </w:r>
            <w:r w:rsidR="003305C8">
              <w:rPr>
                <w:rFonts w:ascii="Arial" w:hAnsi="Arial" w:cs="Arial"/>
                <w:b/>
                <w:bCs/>
                <w:color w:val="000000"/>
                <w:sz w:val="20"/>
                <w:szCs w:val="20"/>
              </w:rPr>
              <w:t>58</w:t>
            </w:r>
            <w:r w:rsidRPr="00591DC7">
              <w:rPr>
                <w:rFonts w:ascii="Arial" w:hAnsi="Arial" w:cs="Arial"/>
                <w:b/>
                <w:bCs/>
                <w:color w:val="000000"/>
                <w:sz w:val="20"/>
                <w:szCs w:val="20"/>
              </w:rPr>
              <w:t xml:space="preserve"> kr.</w:t>
            </w:r>
          </w:p>
        </w:tc>
      </w:tr>
      <w:tr w:rsidR="00FB0BA5" w14:paraId="67B121BF" w14:textId="77777777" w:rsidTr="008650A7">
        <w:trPr>
          <w:trHeight w:val="247"/>
        </w:trPr>
        <w:tc>
          <w:tcPr>
            <w:tcW w:w="2400" w:type="dxa"/>
            <w:shd w:val="clear" w:color="auto" w:fill="F2F2F2" w:themeFill="background1" w:themeFillShade="F2"/>
          </w:tcPr>
          <w:p w14:paraId="1BB070DF" w14:textId="77777777" w:rsidR="00FB0BA5" w:rsidRPr="00591DC7" w:rsidRDefault="00FB0BA5" w:rsidP="008650A7">
            <w:pPr>
              <w:rPr>
                <w:rFonts w:ascii="Arial" w:hAnsi="Arial" w:cs="Arial"/>
                <w:b/>
                <w:bCs/>
                <w:color w:val="000000"/>
                <w:sz w:val="20"/>
                <w:szCs w:val="20"/>
              </w:rPr>
            </w:pPr>
            <w:r w:rsidRPr="00591DC7">
              <w:rPr>
                <w:rFonts w:ascii="Arial" w:hAnsi="Arial" w:cs="Arial"/>
                <w:b/>
                <w:bCs/>
                <w:color w:val="000000"/>
                <w:sz w:val="20"/>
                <w:szCs w:val="20"/>
              </w:rPr>
              <w:t>Kategori 2</w:t>
            </w:r>
          </w:p>
        </w:tc>
        <w:tc>
          <w:tcPr>
            <w:tcW w:w="2400" w:type="dxa"/>
            <w:shd w:val="clear" w:color="auto" w:fill="F2F2F2" w:themeFill="background1" w:themeFillShade="F2"/>
          </w:tcPr>
          <w:p w14:paraId="5AE6EA23" w14:textId="722B37A4" w:rsidR="00FB0BA5" w:rsidRPr="00591DC7" w:rsidRDefault="00FB0BA5" w:rsidP="008650A7">
            <w:pPr>
              <w:jc w:val="center"/>
              <w:rPr>
                <w:rFonts w:ascii="Arial" w:hAnsi="Arial" w:cs="Arial"/>
                <w:b/>
                <w:bCs/>
                <w:color w:val="000000"/>
                <w:sz w:val="20"/>
                <w:szCs w:val="20"/>
              </w:rPr>
            </w:pPr>
            <w:r w:rsidRPr="00591DC7">
              <w:rPr>
                <w:rFonts w:ascii="Arial" w:hAnsi="Arial" w:cs="Arial"/>
                <w:b/>
                <w:bCs/>
                <w:color w:val="000000"/>
                <w:sz w:val="20"/>
                <w:szCs w:val="20"/>
              </w:rPr>
              <w:t>2</w:t>
            </w:r>
            <w:r w:rsidR="003305C8">
              <w:rPr>
                <w:rFonts w:ascii="Arial" w:hAnsi="Arial" w:cs="Arial"/>
                <w:b/>
                <w:bCs/>
                <w:color w:val="000000"/>
                <w:sz w:val="20"/>
                <w:szCs w:val="20"/>
              </w:rPr>
              <w:t>32</w:t>
            </w:r>
            <w:r w:rsidRPr="00591DC7">
              <w:rPr>
                <w:rFonts w:ascii="Arial" w:hAnsi="Arial" w:cs="Arial"/>
                <w:b/>
                <w:bCs/>
                <w:color w:val="000000"/>
                <w:sz w:val="20"/>
                <w:szCs w:val="20"/>
              </w:rPr>
              <w:t>,</w:t>
            </w:r>
            <w:r w:rsidR="003305C8">
              <w:rPr>
                <w:rFonts w:ascii="Arial" w:hAnsi="Arial" w:cs="Arial"/>
                <w:b/>
                <w:bCs/>
                <w:color w:val="000000"/>
                <w:sz w:val="20"/>
                <w:szCs w:val="20"/>
              </w:rPr>
              <w:t>18</w:t>
            </w:r>
            <w:r w:rsidRPr="00591DC7">
              <w:rPr>
                <w:rFonts w:ascii="Arial" w:hAnsi="Arial" w:cs="Arial"/>
                <w:b/>
                <w:bCs/>
                <w:color w:val="000000"/>
                <w:sz w:val="20"/>
                <w:szCs w:val="20"/>
              </w:rPr>
              <w:t xml:space="preserve"> kr.</w:t>
            </w:r>
          </w:p>
        </w:tc>
      </w:tr>
      <w:tr w:rsidR="00FB0BA5" w14:paraId="0109C3D8" w14:textId="77777777" w:rsidTr="008650A7">
        <w:trPr>
          <w:trHeight w:val="247"/>
        </w:trPr>
        <w:tc>
          <w:tcPr>
            <w:tcW w:w="2400" w:type="dxa"/>
            <w:shd w:val="clear" w:color="auto" w:fill="F2F2F2" w:themeFill="background1" w:themeFillShade="F2"/>
          </w:tcPr>
          <w:p w14:paraId="11687ED8" w14:textId="77777777" w:rsidR="00FB0BA5" w:rsidRPr="00591DC7" w:rsidRDefault="00FB0BA5" w:rsidP="008650A7">
            <w:pPr>
              <w:rPr>
                <w:rFonts w:ascii="Arial" w:hAnsi="Arial" w:cs="Arial"/>
                <w:b/>
                <w:bCs/>
                <w:color w:val="000000"/>
                <w:sz w:val="20"/>
                <w:szCs w:val="20"/>
              </w:rPr>
            </w:pPr>
            <w:r w:rsidRPr="00591DC7">
              <w:rPr>
                <w:rFonts w:ascii="Arial" w:hAnsi="Arial" w:cs="Arial"/>
                <w:b/>
                <w:bCs/>
                <w:color w:val="000000"/>
                <w:sz w:val="20"/>
                <w:szCs w:val="20"/>
              </w:rPr>
              <w:t>Kategori 3</w:t>
            </w:r>
          </w:p>
        </w:tc>
        <w:tc>
          <w:tcPr>
            <w:tcW w:w="2400" w:type="dxa"/>
            <w:shd w:val="clear" w:color="auto" w:fill="F2F2F2" w:themeFill="background1" w:themeFillShade="F2"/>
          </w:tcPr>
          <w:p w14:paraId="70D6F1DE" w14:textId="0198FDEF" w:rsidR="00FB0BA5" w:rsidRPr="00591DC7" w:rsidRDefault="00FB0BA5" w:rsidP="008650A7">
            <w:pPr>
              <w:jc w:val="center"/>
              <w:rPr>
                <w:rFonts w:ascii="Arial" w:hAnsi="Arial" w:cs="Arial"/>
                <w:b/>
                <w:bCs/>
                <w:color w:val="000000"/>
                <w:sz w:val="20"/>
                <w:szCs w:val="20"/>
              </w:rPr>
            </w:pPr>
            <w:r w:rsidRPr="00591DC7">
              <w:rPr>
                <w:rFonts w:ascii="Arial" w:hAnsi="Arial" w:cs="Arial"/>
                <w:b/>
                <w:bCs/>
                <w:color w:val="000000"/>
                <w:sz w:val="20"/>
                <w:szCs w:val="20"/>
              </w:rPr>
              <w:t>19</w:t>
            </w:r>
            <w:r w:rsidR="003305C8">
              <w:rPr>
                <w:rFonts w:ascii="Arial" w:hAnsi="Arial" w:cs="Arial"/>
                <w:b/>
                <w:bCs/>
                <w:color w:val="000000"/>
                <w:sz w:val="20"/>
                <w:szCs w:val="20"/>
              </w:rPr>
              <w:t>9</w:t>
            </w:r>
            <w:r w:rsidRPr="00591DC7">
              <w:rPr>
                <w:rFonts w:ascii="Arial" w:hAnsi="Arial" w:cs="Arial"/>
                <w:b/>
                <w:bCs/>
                <w:color w:val="000000"/>
                <w:sz w:val="20"/>
                <w:szCs w:val="20"/>
              </w:rPr>
              <w:t>,</w:t>
            </w:r>
            <w:r w:rsidR="003305C8">
              <w:rPr>
                <w:rFonts w:ascii="Arial" w:hAnsi="Arial" w:cs="Arial"/>
                <w:b/>
                <w:bCs/>
                <w:color w:val="000000"/>
                <w:sz w:val="20"/>
                <w:szCs w:val="20"/>
              </w:rPr>
              <w:t>18</w:t>
            </w:r>
            <w:r w:rsidRPr="00591DC7">
              <w:rPr>
                <w:rFonts w:ascii="Arial" w:hAnsi="Arial" w:cs="Arial"/>
                <w:b/>
                <w:bCs/>
                <w:color w:val="000000"/>
                <w:sz w:val="20"/>
                <w:szCs w:val="20"/>
              </w:rPr>
              <w:t xml:space="preserve"> kr.</w:t>
            </w:r>
          </w:p>
        </w:tc>
      </w:tr>
    </w:tbl>
    <w:p w14:paraId="6EAAE20C" w14:textId="77777777" w:rsidR="00FB0BA5" w:rsidRDefault="00FB0BA5" w:rsidP="00FB0BA5">
      <w:pPr>
        <w:rPr>
          <w:rFonts w:ascii="Arial" w:hAnsi="Arial" w:cs="Arial"/>
          <w:color w:val="000000"/>
        </w:rPr>
      </w:pPr>
    </w:p>
    <w:p w14:paraId="2CAEE97D" w14:textId="77777777" w:rsidR="00FB0BA5" w:rsidRPr="00636400" w:rsidRDefault="00FB0BA5" w:rsidP="00FB0BA5">
      <w:pPr>
        <w:autoSpaceDE w:val="0"/>
        <w:autoSpaceDN w:val="0"/>
        <w:adjustRightInd w:val="0"/>
        <w:spacing w:after="0" w:line="240" w:lineRule="auto"/>
        <w:rPr>
          <w:rFonts w:ascii="Arial" w:hAnsi="Arial" w:cs="Arial"/>
          <w:color w:val="000000"/>
        </w:rPr>
      </w:pPr>
      <w:r w:rsidRPr="00636400">
        <w:rPr>
          <w:rFonts w:ascii="Arial" w:hAnsi="Arial" w:cs="Arial"/>
          <w:b/>
          <w:bCs/>
          <w:color w:val="000000"/>
        </w:rPr>
        <w:t xml:space="preserve">Transportgodtgørelse </w:t>
      </w:r>
    </w:p>
    <w:p w14:paraId="4D401A7B" w14:textId="45ABAD39" w:rsidR="00FB0BA5" w:rsidRPr="00636400" w:rsidRDefault="00FB0BA5" w:rsidP="00FB0BA5">
      <w:pPr>
        <w:pStyle w:val="Default"/>
        <w:rPr>
          <w:rFonts w:ascii="Arial" w:hAnsi="Arial" w:cs="Arial"/>
          <w:sz w:val="22"/>
          <w:szCs w:val="22"/>
        </w:rPr>
      </w:pPr>
      <w:r w:rsidRPr="00636400">
        <w:rPr>
          <w:rFonts w:ascii="Arial" w:hAnsi="Arial" w:cs="Arial"/>
          <w:sz w:val="22"/>
          <w:szCs w:val="22"/>
        </w:rPr>
        <w:t xml:space="preserve">Hvis der ydes vederlag for transporttid, ydes der tillige godtgørelse for transport. Ved benyttelse af offentlige transportmidler godtgøres dokumenterede udgifter til den konkrete befordring. Kørsel i egen bil godtgøres med den højeste af de til enhver tid af SKAT fastsatte takster for erhvervsmæssig kørsel i egen bil. </w:t>
      </w:r>
      <w:r w:rsidR="00561779">
        <w:rPr>
          <w:rFonts w:ascii="Arial" w:hAnsi="Arial" w:cs="Arial"/>
          <w:sz w:val="22"/>
          <w:szCs w:val="22"/>
        </w:rPr>
        <w:t>I 202</w:t>
      </w:r>
      <w:r w:rsidR="003305C8">
        <w:rPr>
          <w:rFonts w:ascii="Arial" w:hAnsi="Arial" w:cs="Arial"/>
          <w:sz w:val="22"/>
          <w:szCs w:val="22"/>
        </w:rPr>
        <w:t>5</w:t>
      </w:r>
      <w:r w:rsidRPr="00636400">
        <w:rPr>
          <w:rFonts w:ascii="Arial" w:hAnsi="Arial" w:cs="Arial"/>
          <w:sz w:val="22"/>
          <w:szCs w:val="22"/>
        </w:rPr>
        <w:t xml:space="preserve"> er satsen 3,</w:t>
      </w:r>
      <w:r w:rsidR="003305C8">
        <w:rPr>
          <w:rFonts w:ascii="Arial" w:hAnsi="Arial" w:cs="Arial"/>
          <w:sz w:val="22"/>
          <w:szCs w:val="22"/>
        </w:rPr>
        <w:t>81</w:t>
      </w:r>
      <w:r w:rsidRPr="00636400">
        <w:rPr>
          <w:rFonts w:ascii="Arial" w:hAnsi="Arial" w:cs="Arial"/>
          <w:sz w:val="22"/>
          <w:szCs w:val="22"/>
        </w:rPr>
        <w:t xml:space="preserve"> kr. pr. km. </w:t>
      </w:r>
    </w:p>
    <w:p w14:paraId="2F44B1C2" w14:textId="77777777" w:rsidR="00FB0BA5" w:rsidRPr="008F04A8" w:rsidRDefault="00FB0BA5" w:rsidP="00FB0BA5">
      <w:pPr>
        <w:pStyle w:val="Default"/>
        <w:rPr>
          <w:rFonts w:ascii="Arial" w:hAnsi="Arial" w:cs="Arial"/>
          <w:sz w:val="22"/>
          <w:szCs w:val="22"/>
        </w:rPr>
      </w:pPr>
    </w:p>
    <w:p w14:paraId="7964277B" w14:textId="77777777" w:rsidR="00FB0BA5" w:rsidRPr="00636400" w:rsidRDefault="00FB0BA5" w:rsidP="00FB0BA5">
      <w:pPr>
        <w:pStyle w:val="Default"/>
        <w:rPr>
          <w:rFonts w:ascii="Arial" w:hAnsi="Arial" w:cs="Arial"/>
          <w:sz w:val="22"/>
          <w:szCs w:val="22"/>
        </w:rPr>
      </w:pPr>
      <w:r w:rsidRPr="00636400">
        <w:rPr>
          <w:rFonts w:ascii="Arial" w:hAnsi="Arial" w:cs="Arial"/>
          <w:sz w:val="22"/>
          <w:szCs w:val="22"/>
        </w:rPr>
        <w:t xml:space="preserve">Godtgørelse beregnes på grundlag af den korteste transportvej. Der ydes ikke godtgørelse for parkeringsudgifter. Benyttes egen bil godtgøres dokumenterede udgifter til broafgift mm. </w:t>
      </w:r>
    </w:p>
    <w:p w14:paraId="124B88E1" w14:textId="77777777" w:rsidR="00FB0BA5" w:rsidRPr="008F04A8" w:rsidRDefault="00FB0BA5" w:rsidP="00FB0BA5">
      <w:pPr>
        <w:pStyle w:val="Default"/>
        <w:rPr>
          <w:rFonts w:ascii="Arial" w:hAnsi="Arial" w:cs="Arial"/>
          <w:sz w:val="22"/>
          <w:szCs w:val="22"/>
        </w:rPr>
      </w:pPr>
    </w:p>
    <w:p w14:paraId="76CEE87E" w14:textId="77777777" w:rsidR="00FB0BA5" w:rsidRPr="00636400" w:rsidRDefault="00FB0BA5" w:rsidP="00FB0BA5">
      <w:pPr>
        <w:pStyle w:val="Default"/>
        <w:rPr>
          <w:rFonts w:ascii="Arial" w:hAnsi="Arial" w:cs="Arial"/>
          <w:sz w:val="22"/>
          <w:szCs w:val="22"/>
        </w:rPr>
      </w:pPr>
      <w:r w:rsidRPr="00636400">
        <w:rPr>
          <w:rFonts w:ascii="Arial" w:hAnsi="Arial" w:cs="Arial"/>
          <w:sz w:val="22"/>
          <w:szCs w:val="22"/>
        </w:rPr>
        <w:t xml:space="preserve">Hvis tolken er momsregistreret, skal honorar, vederlag for befordringstid og </w:t>
      </w:r>
      <w:proofErr w:type="spellStart"/>
      <w:r w:rsidRPr="00636400">
        <w:rPr>
          <w:rFonts w:ascii="Arial" w:hAnsi="Arial" w:cs="Arial"/>
          <w:sz w:val="22"/>
          <w:szCs w:val="22"/>
        </w:rPr>
        <w:t>befordringsgodtgø-relse</w:t>
      </w:r>
      <w:proofErr w:type="spellEnd"/>
      <w:r w:rsidRPr="00636400">
        <w:rPr>
          <w:rFonts w:ascii="Arial" w:hAnsi="Arial" w:cs="Arial"/>
          <w:sz w:val="22"/>
          <w:szCs w:val="22"/>
        </w:rPr>
        <w:t xml:space="preserve"> for transport i egen bil tillægges 25 % moms. </w:t>
      </w:r>
    </w:p>
    <w:p w14:paraId="7ABA11EC" w14:textId="77777777" w:rsidR="00FB0BA5" w:rsidRPr="008F04A8" w:rsidRDefault="00FB0BA5" w:rsidP="00FB0BA5">
      <w:pPr>
        <w:pStyle w:val="Default"/>
        <w:rPr>
          <w:rFonts w:ascii="Arial" w:hAnsi="Arial" w:cs="Arial"/>
          <w:sz w:val="22"/>
          <w:szCs w:val="22"/>
        </w:rPr>
      </w:pPr>
    </w:p>
    <w:p w14:paraId="4F4E7728" w14:textId="77777777" w:rsidR="00FB0BA5" w:rsidRPr="00636400" w:rsidRDefault="00FB0BA5" w:rsidP="00FB0BA5">
      <w:pPr>
        <w:autoSpaceDE w:val="0"/>
        <w:autoSpaceDN w:val="0"/>
        <w:adjustRightInd w:val="0"/>
        <w:spacing w:after="0" w:line="240" w:lineRule="auto"/>
        <w:rPr>
          <w:rFonts w:ascii="Arial" w:hAnsi="Arial" w:cs="Arial"/>
          <w:color w:val="000000"/>
        </w:rPr>
      </w:pPr>
      <w:r w:rsidRPr="00636400">
        <w:rPr>
          <w:rFonts w:ascii="Arial" w:hAnsi="Arial" w:cs="Arial"/>
          <w:b/>
          <w:bCs/>
          <w:color w:val="000000"/>
        </w:rPr>
        <w:t xml:space="preserve">Øvrige udgifter </w:t>
      </w:r>
    </w:p>
    <w:p w14:paraId="103E0D14" w14:textId="77777777" w:rsidR="00FB0BA5" w:rsidRPr="00636400" w:rsidRDefault="00FB0BA5" w:rsidP="00FB0BA5">
      <w:pPr>
        <w:pStyle w:val="Default"/>
        <w:rPr>
          <w:rFonts w:ascii="Arial" w:hAnsi="Arial" w:cs="Arial"/>
          <w:sz w:val="22"/>
          <w:szCs w:val="22"/>
        </w:rPr>
      </w:pPr>
      <w:r w:rsidRPr="00636400">
        <w:rPr>
          <w:rFonts w:ascii="Arial" w:hAnsi="Arial" w:cs="Arial"/>
          <w:sz w:val="22"/>
          <w:szCs w:val="22"/>
        </w:rPr>
        <w:t xml:space="preserve">Der ydes ikke godtgørelse for øvrige udgifter. Hvis der opstår behov for f.eks. overnatning pga. afstanden til tolkens bopæl eller andet, skal tolken aftale dette skriftligt med Retten i </w:t>
      </w:r>
      <w:r w:rsidRPr="008F04A8">
        <w:rPr>
          <w:rFonts w:ascii="Arial" w:hAnsi="Arial" w:cs="Arial"/>
          <w:sz w:val="22"/>
          <w:szCs w:val="22"/>
        </w:rPr>
        <w:t>Svendborg</w:t>
      </w:r>
      <w:r w:rsidRPr="00636400">
        <w:rPr>
          <w:rFonts w:ascii="Arial" w:hAnsi="Arial" w:cs="Arial"/>
          <w:sz w:val="22"/>
          <w:szCs w:val="22"/>
        </w:rPr>
        <w:t xml:space="preserve"> forud for opgavens løsning. </w:t>
      </w:r>
    </w:p>
    <w:p w14:paraId="3788800C" w14:textId="77777777" w:rsidR="00FB0BA5" w:rsidRPr="008F04A8" w:rsidRDefault="00FB0BA5" w:rsidP="00FB0BA5">
      <w:pPr>
        <w:pStyle w:val="Default"/>
        <w:rPr>
          <w:rFonts w:ascii="Arial" w:hAnsi="Arial" w:cs="Arial"/>
          <w:sz w:val="22"/>
          <w:szCs w:val="22"/>
        </w:rPr>
      </w:pPr>
    </w:p>
    <w:p w14:paraId="0AA526A7" w14:textId="77777777" w:rsidR="00FB0BA5" w:rsidRDefault="00FB0BA5" w:rsidP="00FB0BA5">
      <w:pPr>
        <w:autoSpaceDE w:val="0"/>
        <w:autoSpaceDN w:val="0"/>
        <w:adjustRightInd w:val="0"/>
        <w:spacing w:after="0" w:line="240" w:lineRule="auto"/>
        <w:rPr>
          <w:rFonts w:ascii="Arial" w:hAnsi="Arial" w:cs="Arial"/>
          <w:b/>
          <w:bCs/>
          <w:color w:val="000000"/>
        </w:rPr>
      </w:pPr>
    </w:p>
    <w:p w14:paraId="7CC8836B" w14:textId="77777777" w:rsidR="00FB0BA5" w:rsidRPr="00636400" w:rsidRDefault="00FB0BA5" w:rsidP="00FB0BA5">
      <w:pPr>
        <w:autoSpaceDE w:val="0"/>
        <w:autoSpaceDN w:val="0"/>
        <w:adjustRightInd w:val="0"/>
        <w:spacing w:after="0" w:line="240" w:lineRule="auto"/>
        <w:rPr>
          <w:rFonts w:ascii="Arial" w:hAnsi="Arial" w:cs="Arial"/>
          <w:color w:val="000000"/>
        </w:rPr>
      </w:pPr>
      <w:r w:rsidRPr="00636400">
        <w:rPr>
          <w:rFonts w:ascii="Arial" w:hAnsi="Arial" w:cs="Arial"/>
          <w:b/>
          <w:bCs/>
          <w:color w:val="000000"/>
        </w:rPr>
        <w:t xml:space="preserve">Fakturering </w:t>
      </w:r>
    </w:p>
    <w:p w14:paraId="3366AD43" w14:textId="5BC3073F" w:rsidR="00FB0BA5" w:rsidRPr="008F04A8" w:rsidRDefault="00FB0BA5" w:rsidP="00FB0BA5">
      <w:pPr>
        <w:pStyle w:val="Default"/>
        <w:rPr>
          <w:rFonts w:ascii="Arial" w:hAnsi="Arial" w:cs="Arial"/>
          <w:sz w:val="22"/>
          <w:szCs w:val="22"/>
        </w:rPr>
      </w:pPr>
      <w:r w:rsidRPr="00636400">
        <w:rPr>
          <w:rFonts w:ascii="Arial" w:hAnsi="Arial" w:cs="Arial"/>
          <w:sz w:val="22"/>
          <w:szCs w:val="22"/>
        </w:rPr>
        <w:t xml:space="preserve">Efter endt tolkeopgave skal tolken sende en faktura til Retten i </w:t>
      </w:r>
      <w:r w:rsidR="00407257">
        <w:rPr>
          <w:rFonts w:ascii="Arial" w:hAnsi="Arial" w:cs="Arial"/>
          <w:sz w:val="22"/>
          <w:szCs w:val="22"/>
        </w:rPr>
        <w:t>Svendborg</w:t>
      </w:r>
      <w:r w:rsidRPr="00636400">
        <w:rPr>
          <w:rFonts w:ascii="Arial" w:hAnsi="Arial" w:cs="Arial"/>
          <w:sz w:val="22"/>
          <w:szCs w:val="22"/>
        </w:rPr>
        <w:t>, EAN-nr. 5798 00016</w:t>
      </w:r>
      <w:r w:rsidRPr="008F04A8">
        <w:rPr>
          <w:rFonts w:ascii="Arial" w:hAnsi="Arial" w:cs="Arial"/>
          <w:sz w:val="22"/>
          <w:szCs w:val="22"/>
        </w:rPr>
        <w:t>160</w:t>
      </w:r>
      <w:r w:rsidRPr="00636400">
        <w:rPr>
          <w:rFonts w:ascii="Arial" w:hAnsi="Arial" w:cs="Arial"/>
          <w:sz w:val="22"/>
          <w:szCs w:val="22"/>
        </w:rPr>
        <w:t xml:space="preserve">3 – uanset, om tolken er momsregistreret eller ej. </w:t>
      </w:r>
    </w:p>
    <w:p w14:paraId="0511B3E4" w14:textId="77777777" w:rsidR="00FB0BA5" w:rsidRPr="00636400" w:rsidRDefault="00FB0BA5" w:rsidP="00FB0BA5">
      <w:pPr>
        <w:pStyle w:val="Default"/>
        <w:rPr>
          <w:rFonts w:ascii="Arial" w:hAnsi="Arial" w:cs="Arial"/>
          <w:sz w:val="22"/>
          <w:szCs w:val="22"/>
        </w:rPr>
      </w:pPr>
    </w:p>
    <w:p w14:paraId="132EEF6C" w14:textId="77777777" w:rsidR="00FB0BA5" w:rsidRDefault="00FB0BA5" w:rsidP="00FB0BA5">
      <w:pPr>
        <w:autoSpaceDE w:val="0"/>
        <w:autoSpaceDN w:val="0"/>
        <w:adjustRightInd w:val="0"/>
        <w:spacing w:after="0" w:line="240" w:lineRule="auto"/>
        <w:rPr>
          <w:rFonts w:ascii="Arial" w:hAnsi="Arial" w:cs="Arial"/>
          <w:color w:val="000000"/>
        </w:rPr>
      </w:pPr>
      <w:r w:rsidRPr="00636400">
        <w:rPr>
          <w:rFonts w:ascii="Arial" w:hAnsi="Arial" w:cs="Arial"/>
          <w:color w:val="000000"/>
        </w:rPr>
        <w:t>Af fakturaen skal fremgå</w:t>
      </w:r>
      <w:r>
        <w:rPr>
          <w:rFonts w:ascii="Arial" w:hAnsi="Arial" w:cs="Arial"/>
          <w:color w:val="000000"/>
        </w:rPr>
        <w:t>:</w:t>
      </w:r>
    </w:p>
    <w:p w14:paraId="0AA3C18D" w14:textId="77777777" w:rsidR="00FB0BA5" w:rsidRDefault="00FB0BA5" w:rsidP="00FB0BA5">
      <w:pPr>
        <w:pStyle w:val="Listeafsnit"/>
        <w:numPr>
          <w:ilvl w:val="0"/>
          <w:numId w:val="1"/>
        </w:numPr>
        <w:autoSpaceDE w:val="0"/>
        <w:autoSpaceDN w:val="0"/>
        <w:adjustRightInd w:val="0"/>
        <w:spacing w:after="0" w:line="240" w:lineRule="auto"/>
        <w:rPr>
          <w:rFonts w:ascii="Arial" w:hAnsi="Arial" w:cs="Arial"/>
          <w:color w:val="000000"/>
        </w:rPr>
      </w:pPr>
      <w:r w:rsidRPr="00636400">
        <w:rPr>
          <w:rFonts w:ascii="Arial" w:hAnsi="Arial" w:cs="Arial"/>
          <w:color w:val="000000"/>
        </w:rPr>
        <w:t xml:space="preserve">rettens sagsnummer, </w:t>
      </w:r>
    </w:p>
    <w:p w14:paraId="4745045B" w14:textId="77777777" w:rsidR="00FB0BA5" w:rsidRDefault="00FB0BA5" w:rsidP="00FB0BA5">
      <w:pPr>
        <w:pStyle w:val="Listeafsnit"/>
        <w:numPr>
          <w:ilvl w:val="0"/>
          <w:numId w:val="1"/>
        </w:numPr>
        <w:autoSpaceDE w:val="0"/>
        <w:autoSpaceDN w:val="0"/>
        <w:adjustRightInd w:val="0"/>
        <w:spacing w:after="0" w:line="240" w:lineRule="auto"/>
        <w:rPr>
          <w:rFonts w:ascii="Arial" w:hAnsi="Arial" w:cs="Arial"/>
          <w:color w:val="000000"/>
        </w:rPr>
      </w:pPr>
      <w:r w:rsidRPr="00636400">
        <w:rPr>
          <w:rFonts w:ascii="Arial" w:hAnsi="Arial" w:cs="Arial"/>
          <w:color w:val="000000"/>
        </w:rPr>
        <w:t>mødedato</w:t>
      </w:r>
      <w:r>
        <w:rPr>
          <w:rFonts w:ascii="Arial" w:hAnsi="Arial" w:cs="Arial"/>
          <w:color w:val="000000"/>
        </w:rPr>
        <w:t>,</w:t>
      </w:r>
      <w:r w:rsidRPr="00636400">
        <w:rPr>
          <w:rFonts w:ascii="Arial" w:hAnsi="Arial" w:cs="Arial"/>
          <w:color w:val="000000"/>
        </w:rPr>
        <w:t xml:space="preserve"> </w:t>
      </w:r>
    </w:p>
    <w:p w14:paraId="3DC4F17F" w14:textId="77777777" w:rsidR="00FB0BA5" w:rsidRDefault="00FB0BA5" w:rsidP="00FB0BA5">
      <w:pPr>
        <w:pStyle w:val="Listeafsnit"/>
        <w:numPr>
          <w:ilvl w:val="0"/>
          <w:numId w:val="1"/>
        </w:numPr>
        <w:autoSpaceDE w:val="0"/>
        <w:autoSpaceDN w:val="0"/>
        <w:adjustRightInd w:val="0"/>
        <w:spacing w:after="0" w:line="240" w:lineRule="auto"/>
        <w:rPr>
          <w:rFonts w:ascii="Arial" w:hAnsi="Arial" w:cs="Arial"/>
          <w:color w:val="000000"/>
        </w:rPr>
      </w:pPr>
      <w:r w:rsidRPr="00636400">
        <w:rPr>
          <w:rFonts w:ascii="Arial" w:hAnsi="Arial" w:cs="Arial"/>
          <w:color w:val="000000"/>
        </w:rPr>
        <w:t xml:space="preserve">tolkens navn (ikke kun tolkefirma-ets navn), </w:t>
      </w:r>
    </w:p>
    <w:p w14:paraId="47717831" w14:textId="77777777" w:rsidR="00FB0BA5" w:rsidRDefault="00FB0BA5" w:rsidP="00FB0BA5">
      <w:pPr>
        <w:pStyle w:val="Listeafsnit"/>
        <w:numPr>
          <w:ilvl w:val="0"/>
          <w:numId w:val="1"/>
        </w:numPr>
        <w:autoSpaceDE w:val="0"/>
        <w:autoSpaceDN w:val="0"/>
        <w:adjustRightInd w:val="0"/>
        <w:spacing w:after="0" w:line="240" w:lineRule="auto"/>
        <w:rPr>
          <w:rFonts w:ascii="Arial" w:hAnsi="Arial" w:cs="Arial"/>
          <w:color w:val="000000"/>
        </w:rPr>
      </w:pPr>
      <w:r w:rsidRPr="00636400">
        <w:rPr>
          <w:rFonts w:ascii="Arial" w:hAnsi="Arial" w:cs="Arial"/>
          <w:color w:val="000000"/>
        </w:rPr>
        <w:t>adresse</w:t>
      </w:r>
      <w:r>
        <w:rPr>
          <w:rFonts w:ascii="Arial" w:hAnsi="Arial" w:cs="Arial"/>
          <w:color w:val="000000"/>
        </w:rPr>
        <w:t>,</w:t>
      </w:r>
      <w:r w:rsidRPr="00636400">
        <w:rPr>
          <w:rFonts w:ascii="Arial" w:hAnsi="Arial" w:cs="Arial"/>
          <w:color w:val="000000"/>
        </w:rPr>
        <w:t xml:space="preserve"> </w:t>
      </w:r>
    </w:p>
    <w:p w14:paraId="671CCE95" w14:textId="77777777" w:rsidR="00FB0BA5" w:rsidRDefault="00FB0BA5" w:rsidP="00FB0BA5">
      <w:pPr>
        <w:pStyle w:val="Listeafsnit"/>
        <w:numPr>
          <w:ilvl w:val="0"/>
          <w:numId w:val="1"/>
        </w:numPr>
        <w:autoSpaceDE w:val="0"/>
        <w:autoSpaceDN w:val="0"/>
        <w:adjustRightInd w:val="0"/>
        <w:spacing w:after="0" w:line="240" w:lineRule="auto"/>
        <w:rPr>
          <w:rFonts w:ascii="Arial" w:hAnsi="Arial" w:cs="Arial"/>
          <w:color w:val="000000"/>
        </w:rPr>
      </w:pPr>
      <w:r w:rsidRPr="00636400">
        <w:rPr>
          <w:rFonts w:ascii="Arial" w:hAnsi="Arial" w:cs="Arial"/>
          <w:color w:val="000000"/>
        </w:rPr>
        <w:t xml:space="preserve">cpr.nr./cvr.nr. </w:t>
      </w:r>
    </w:p>
    <w:p w14:paraId="572E21B7" w14:textId="77777777" w:rsidR="00FB0BA5" w:rsidRDefault="00FB0BA5" w:rsidP="00FB0BA5">
      <w:pPr>
        <w:autoSpaceDE w:val="0"/>
        <w:autoSpaceDN w:val="0"/>
        <w:adjustRightInd w:val="0"/>
        <w:spacing w:after="0" w:line="240" w:lineRule="auto"/>
        <w:rPr>
          <w:rFonts w:ascii="Arial" w:hAnsi="Arial" w:cs="Arial"/>
          <w:color w:val="000000"/>
        </w:rPr>
      </w:pPr>
      <w:r w:rsidRPr="00636400">
        <w:rPr>
          <w:rFonts w:ascii="Arial" w:hAnsi="Arial" w:cs="Arial"/>
          <w:color w:val="000000"/>
        </w:rPr>
        <w:t>Hvis tolken er momsregistreret, skal tolken anføre</w:t>
      </w:r>
      <w:r>
        <w:rPr>
          <w:rFonts w:ascii="Arial" w:hAnsi="Arial" w:cs="Arial"/>
          <w:color w:val="000000"/>
        </w:rPr>
        <w:t>:</w:t>
      </w:r>
    </w:p>
    <w:p w14:paraId="1FD03F6D" w14:textId="77777777" w:rsidR="00FB0BA5" w:rsidRPr="00636400" w:rsidRDefault="00FB0BA5" w:rsidP="00FB0BA5">
      <w:pPr>
        <w:pStyle w:val="Listeafsnit"/>
        <w:numPr>
          <w:ilvl w:val="0"/>
          <w:numId w:val="2"/>
        </w:numPr>
        <w:autoSpaceDE w:val="0"/>
        <w:autoSpaceDN w:val="0"/>
        <w:adjustRightInd w:val="0"/>
        <w:spacing w:after="0" w:line="240" w:lineRule="auto"/>
        <w:rPr>
          <w:rFonts w:ascii="Arial" w:hAnsi="Arial" w:cs="Arial"/>
          <w:color w:val="000000"/>
        </w:rPr>
      </w:pPr>
      <w:r w:rsidRPr="00636400">
        <w:rPr>
          <w:rFonts w:ascii="Arial" w:hAnsi="Arial" w:cs="Arial"/>
          <w:color w:val="000000"/>
        </w:rPr>
        <w:t xml:space="preserve">registreringsnummer og kontonummer til den bank, hvortil beløbet skal overføres. </w:t>
      </w:r>
    </w:p>
    <w:p w14:paraId="1031F97A" w14:textId="77777777" w:rsidR="00407257" w:rsidRDefault="00407257" w:rsidP="00407257">
      <w:pPr>
        <w:pStyle w:val="Default"/>
        <w:rPr>
          <w:rFonts w:ascii="Arial" w:hAnsi="Arial" w:cs="Arial"/>
          <w:sz w:val="22"/>
          <w:szCs w:val="22"/>
        </w:rPr>
      </w:pPr>
    </w:p>
    <w:p w14:paraId="765E1E39" w14:textId="06128982" w:rsidR="004E42A3" w:rsidRPr="00407257" w:rsidRDefault="00FB0BA5" w:rsidP="00407257">
      <w:pPr>
        <w:pStyle w:val="Default"/>
        <w:rPr>
          <w:rFonts w:ascii="Arial" w:hAnsi="Arial" w:cs="Arial"/>
          <w:sz w:val="22"/>
          <w:szCs w:val="22"/>
        </w:rPr>
      </w:pPr>
      <w:r w:rsidRPr="008F04A8">
        <w:rPr>
          <w:rFonts w:ascii="Arial" w:hAnsi="Arial" w:cs="Arial"/>
          <w:sz w:val="22"/>
          <w:szCs w:val="22"/>
        </w:rPr>
        <w:t>Tolken skal fremsende en faktura pr. sag pr. dag. Fakturaen skal fremsendes senest 1 måned efter retsmødet og betalingsfristen skal være min. 30 dage.</w:t>
      </w:r>
    </w:p>
    <w:p w14:paraId="5840E433" w14:textId="77777777" w:rsidR="00AF56C0" w:rsidRDefault="00AF56C0" w:rsidP="00AF56C0">
      <w:pPr>
        <w:pStyle w:val="Default"/>
        <w:rPr>
          <w:rFonts w:ascii="Arial" w:hAnsi="Arial" w:cs="Arial"/>
          <w:sz w:val="22"/>
          <w:szCs w:val="22"/>
        </w:rPr>
      </w:pPr>
    </w:p>
    <w:p w14:paraId="26872EA2" w14:textId="258B7C68" w:rsidR="00AF56C0" w:rsidRDefault="00AF56C0" w:rsidP="00AF56C0">
      <w:pPr>
        <w:pStyle w:val="Default"/>
        <w:rPr>
          <w:sz w:val="22"/>
          <w:szCs w:val="22"/>
        </w:rPr>
      </w:pPr>
      <w:r>
        <w:rPr>
          <w:rFonts w:ascii="Arial" w:hAnsi="Arial" w:cs="Arial"/>
          <w:sz w:val="22"/>
          <w:szCs w:val="22"/>
        </w:rPr>
        <w:t>Taksterne bliver reguleret en gang årligt efter nettoprisindekset fra Danmarks Statistik. Næste regulering sker i januar 202</w:t>
      </w:r>
      <w:r w:rsidR="003305C8">
        <w:rPr>
          <w:rFonts w:ascii="Arial" w:hAnsi="Arial" w:cs="Arial"/>
          <w:sz w:val="22"/>
          <w:szCs w:val="22"/>
        </w:rPr>
        <w:t>6</w:t>
      </w:r>
      <w:r>
        <w:rPr>
          <w:rFonts w:ascii="Arial" w:hAnsi="Arial" w:cs="Arial"/>
          <w:sz w:val="22"/>
          <w:szCs w:val="22"/>
        </w:rPr>
        <w:t xml:space="preserve">. </w:t>
      </w:r>
    </w:p>
    <w:p w14:paraId="13BA5AE2" w14:textId="77777777" w:rsidR="00EF7577" w:rsidRPr="00BB5931" w:rsidRDefault="00EF7577" w:rsidP="00CE3EB6">
      <w:pPr>
        <w:spacing w:after="0"/>
        <w:rPr>
          <w:rFonts w:ascii="Times New Roman" w:hAnsi="Times New Roman" w:cs="Times New Roman"/>
          <w:sz w:val="24"/>
          <w:szCs w:val="24"/>
        </w:rPr>
      </w:pPr>
      <w:r w:rsidRPr="00BB5931">
        <w:rPr>
          <w:rFonts w:ascii="Times New Roman" w:hAnsi="Times New Roman" w:cs="Times New Roman"/>
          <w:sz w:val="24"/>
          <w:szCs w:val="24"/>
        </w:rPr>
        <w:t xml:space="preserve"> </w:t>
      </w:r>
    </w:p>
    <w:p w14:paraId="6F3D5269" w14:textId="77777777" w:rsidR="002B453C" w:rsidRPr="00BB5931" w:rsidRDefault="003871B5" w:rsidP="00CE3EB6">
      <w:pPr>
        <w:spacing w:after="0"/>
        <w:rPr>
          <w:rFonts w:ascii="Times New Roman" w:hAnsi="Times New Roman" w:cs="Times New Roman"/>
          <w:sz w:val="24"/>
          <w:szCs w:val="24"/>
        </w:rPr>
      </w:pPr>
      <w:r w:rsidRPr="00BB5931">
        <w:rPr>
          <w:rFonts w:ascii="Times New Roman" w:hAnsi="Times New Roman" w:cs="Times New Roman"/>
          <w:sz w:val="24"/>
          <w:szCs w:val="24"/>
        </w:rPr>
        <w:t xml:space="preserve">Med venlig hilsen </w:t>
      </w:r>
    </w:p>
    <w:p w14:paraId="1E8F7CD5" w14:textId="77777777" w:rsidR="002B453C" w:rsidRPr="00BB5931" w:rsidRDefault="002B453C" w:rsidP="00CE3EB6">
      <w:pPr>
        <w:autoSpaceDE w:val="0"/>
        <w:autoSpaceDN w:val="0"/>
        <w:adjustRightInd w:val="0"/>
        <w:spacing w:after="0"/>
        <w:rPr>
          <w:rFonts w:ascii="Times New Roman" w:hAnsi="Times New Roman" w:cs="Times New Roman"/>
          <w:sz w:val="24"/>
          <w:szCs w:val="24"/>
        </w:rPr>
      </w:pPr>
    </w:p>
    <w:p w14:paraId="0F2D35A4" w14:textId="77777777" w:rsidR="006849CA" w:rsidRPr="00BB5931" w:rsidRDefault="006849CA" w:rsidP="00CE3EB6">
      <w:pPr>
        <w:autoSpaceDE w:val="0"/>
        <w:autoSpaceDN w:val="0"/>
        <w:adjustRightInd w:val="0"/>
        <w:spacing w:after="0"/>
        <w:rPr>
          <w:rFonts w:ascii="Times New Roman" w:hAnsi="Times New Roman" w:cs="Times New Roman"/>
          <w:sz w:val="24"/>
          <w:szCs w:val="24"/>
        </w:rPr>
      </w:pPr>
    </w:p>
    <w:p w14:paraId="546F9997" w14:textId="14B12193" w:rsidR="00FF2AB1" w:rsidRDefault="00FB0BA5" w:rsidP="008E36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Lars Iversen</w:t>
      </w:r>
    </w:p>
    <w:p w14:paraId="58640B7F" w14:textId="1045A65E" w:rsidR="002B453C" w:rsidRPr="00BB5931" w:rsidRDefault="00FB0BA5" w:rsidP="008E36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Administrationschef</w:t>
      </w:r>
    </w:p>
    <w:sectPr w:rsidR="002B453C" w:rsidRPr="00BB5931" w:rsidSect="00E82B99">
      <w:headerReference w:type="default" r:id="rId8"/>
      <w:footerReference w:type="default" r:id="rId9"/>
      <w:headerReference w:type="first" r:id="rId10"/>
      <w:footerReference w:type="first" r:id="rId11"/>
      <w:pgSz w:w="11907" w:h="16839" w:code="1"/>
      <w:pgMar w:top="1702" w:right="1134" w:bottom="1560" w:left="1134" w:header="709" w:footer="8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94F27" w14:textId="77777777" w:rsidR="00394DA0" w:rsidRDefault="00394DA0" w:rsidP="00447A10">
      <w:pPr>
        <w:spacing w:after="0" w:line="240" w:lineRule="auto"/>
      </w:pPr>
      <w:r>
        <w:separator/>
      </w:r>
    </w:p>
  </w:endnote>
  <w:endnote w:type="continuationSeparator" w:id="0">
    <w:p w14:paraId="217B041D" w14:textId="77777777" w:rsidR="00394DA0" w:rsidRDefault="00394DA0" w:rsidP="00447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6462" w14:textId="608058AD" w:rsidR="00D7010D" w:rsidRDefault="004E7611">
    <w:pPr>
      <w:pStyle w:val="Sidefod"/>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7D04" w14:textId="77777777" w:rsidR="00354381" w:rsidRDefault="007F42A4">
    <w:pPr>
      <w:pStyle w:val="Sidefod"/>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7BEAC" w14:textId="77777777" w:rsidR="00394DA0" w:rsidRDefault="00394DA0" w:rsidP="00447A10">
      <w:pPr>
        <w:spacing w:after="0" w:line="240" w:lineRule="auto"/>
      </w:pPr>
      <w:r>
        <w:separator/>
      </w:r>
    </w:p>
  </w:footnote>
  <w:footnote w:type="continuationSeparator" w:id="0">
    <w:p w14:paraId="46BEFCA1" w14:textId="77777777" w:rsidR="00394DA0" w:rsidRDefault="00394DA0" w:rsidP="00447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F3F7" w14:textId="77777777" w:rsidR="00D7010D" w:rsidRDefault="004E7611">
    <w:pPr>
      <w:pStyle w:val="Sidehoved"/>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C247" w14:textId="77777777" w:rsidR="00354381" w:rsidRPr="00BB5931" w:rsidRDefault="006129DE" w:rsidP="00DA0C0D">
    <w:pPr>
      <w:autoSpaceDE w:val="0"/>
      <w:autoSpaceDN w:val="0"/>
      <w:adjustRightInd w:val="0"/>
      <w:spacing w:after="0" w:line="240" w:lineRule="auto"/>
      <w:rPr>
        <w:rFonts w:ascii="Times New Roman" w:hAnsi="Times New Roman" w:cs="Times New Roman"/>
        <w:sz w:val="26"/>
        <w:szCs w:val="26"/>
      </w:rPr>
    </w:pPr>
    <w:r w:rsidRPr="00BB5931">
      <w:rPr>
        <w:rFonts w:ascii="Times New Roman" w:hAnsi="Times New Roman" w:cs="Times New Roman"/>
        <w:bCs/>
        <w:noProof/>
        <w:color w:val="000000"/>
        <w:sz w:val="26"/>
        <w:szCs w:val="26"/>
        <w:lang w:eastAsia="da-DK"/>
      </w:rPr>
      <w:drawing>
        <wp:anchor distT="0" distB="0" distL="114300" distR="114300" simplePos="0" relativeHeight="251658240" behindDoc="0" locked="0" layoutInCell="1" allowOverlap="1" wp14:anchorId="35EB90DC" wp14:editId="292128BB">
          <wp:simplePos x="0" y="0"/>
          <wp:positionH relativeFrom="column">
            <wp:posOffset>4632960</wp:posOffset>
          </wp:positionH>
          <wp:positionV relativeFrom="paragraph">
            <wp:posOffset>-278765</wp:posOffset>
          </wp:positionV>
          <wp:extent cx="1524000" cy="1524000"/>
          <wp:effectExtent l="19050" t="0" r="0" b="0"/>
          <wp:wrapThrough wrapText="bothSides">
            <wp:wrapPolygon edited="0">
              <wp:start x="-270" y="0"/>
              <wp:lineTo x="-270" y="21330"/>
              <wp:lineTo x="21600" y="21330"/>
              <wp:lineTo x="21600" y="0"/>
              <wp:lineTo x="-270" y="0"/>
            </wp:wrapPolygon>
          </wp:wrapThrough>
          <wp:docPr id="11" name="Billede 1" descr="http://intranet.domstolene.dk/SiteCollectionImages/Logoer/Jpeg%20-%20Rød/Retten%20i%20Svendb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domstolene.dk/SiteCollectionImages/Logoer/Jpeg%20-%20Rød/Retten%20i%20Svendborg.jpg"/>
                  <pic:cNvPicPr>
                    <a:picLocks noChangeAspect="1" noChangeArrowheads="1"/>
                  </pic:cNvPicPr>
                </pic:nvPicPr>
                <pic:blipFill>
                  <a:blip r:embed="rId1"/>
                  <a:srcRect/>
                  <a:stretch>
                    <a:fillRect/>
                  </a:stretch>
                </pic:blipFill>
                <pic:spPr bwMode="auto">
                  <a:xfrm>
                    <a:off x="0" y="0"/>
                    <a:ext cx="1524000" cy="1524000"/>
                  </a:xfrm>
                  <a:prstGeom prst="rect">
                    <a:avLst/>
                  </a:prstGeom>
                  <a:noFill/>
                  <a:ln w="9525">
                    <a:noFill/>
                    <a:miter lim="800000"/>
                    <a:headEnd/>
                    <a:tailEnd/>
                  </a:ln>
                </pic:spPr>
              </pic:pic>
            </a:graphicData>
          </a:graphic>
        </wp:anchor>
      </w:drawing>
    </w:r>
    <w:r w:rsidR="00BB5931" w:rsidRPr="00BB5931">
      <w:rPr>
        <w:rFonts w:ascii="Times New Roman" w:hAnsi="Times New Roman" w:cs="Times New Roman"/>
        <w:sz w:val="26"/>
        <w:szCs w:val="26"/>
      </w:rPr>
      <w:t>Retten i Svendborg</w:t>
    </w:r>
  </w:p>
  <w:p w14:paraId="045D0041" w14:textId="77777777" w:rsidR="00354381" w:rsidRPr="00BB5931" w:rsidRDefault="00354381" w:rsidP="00354381">
    <w:pPr>
      <w:autoSpaceDE w:val="0"/>
      <w:autoSpaceDN w:val="0"/>
      <w:adjustRightInd w:val="0"/>
      <w:spacing w:after="0" w:line="240" w:lineRule="auto"/>
      <w:rPr>
        <w:rFonts w:ascii="Times New Roman" w:hAnsi="Times New Roman" w:cs="Times New Roman"/>
        <w:sz w:val="24"/>
        <w:szCs w:val="24"/>
      </w:rPr>
    </w:pPr>
    <w:r w:rsidRPr="00BB5931">
      <w:rPr>
        <w:rFonts w:ascii="Times New Roman" w:hAnsi="Times New Roman" w:cs="Times New Roman"/>
        <w:sz w:val="24"/>
        <w:szCs w:val="24"/>
      </w:rPr>
      <w:t xml:space="preserve"> </w:t>
    </w:r>
  </w:p>
  <w:p w14:paraId="7EDF64CC" w14:textId="77777777" w:rsidR="00354381" w:rsidRPr="00BB5931" w:rsidRDefault="00354381" w:rsidP="00354381">
    <w:pPr>
      <w:pStyle w:val="Sidehoved"/>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0B50"/>
    <w:multiLevelType w:val="hybridMultilevel"/>
    <w:tmpl w:val="7E1691B2"/>
    <w:lvl w:ilvl="0" w:tplc="04060001">
      <w:start w:val="1"/>
      <w:numFmt w:val="bullet"/>
      <w:lvlText w:val=""/>
      <w:lvlJc w:val="left"/>
      <w:pPr>
        <w:ind w:left="784" w:hanging="360"/>
      </w:pPr>
      <w:rPr>
        <w:rFonts w:ascii="Symbol" w:hAnsi="Symbol" w:hint="default"/>
      </w:rPr>
    </w:lvl>
    <w:lvl w:ilvl="1" w:tplc="04060003" w:tentative="1">
      <w:start w:val="1"/>
      <w:numFmt w:val="bullet"/>
      <w:lvlText w:val="o"/>
      <w:lvlJc w:val="left"/>
      <w:pPr>
        <w:ind w:left="1504" w:hanging="360"/>
      </w:pPr>
      <w:rPr>
        <w:rFonts w:ascii="Courier New" w:hAnsi="Courier New" w:cs="Courier New" w:hint="default"/>
      </w:rPr>
    </w:lvl>
    <w:lvl w:ilvl="2" w:tplc="04060005" w:tentative="1">
      <w:start w:val="1"/>
      <w:numFmt w:val="bullet"/>
      <w:lvlText w:val=""/>
      <w:lvlJc w:val="left"/>
      <w:pPr>
        <w:ind w:left="2224" w:hanging="360"/>
      </w:pPr>
      <w:rPr>
        <w:rFonts w:ascii="Wingdings" w:hAnsi="Wingdings" w:hint="default"/>
      </w:rPr>
    </w:lvl>
    <w:lvl w:ilvl="3" w:tplc="04060001" w:tentative="1">
      <w:start w:val="1"/>
      <w:numFmt w:val="bullet"/>
      <w:lvlText w:val=""/>
      <w:lvlJc w:val="left"/>
      <w:pPr>
        <w:ind w:left="2944" w:hanging="360"/>
      </w:pPr>
      <w:rPr>
        <w:rFonts w:ascii="Symbol" w:hAnsi="Symbol" w:hint="default"/>
      </w:rPr>
    </w:lvl>
    <w:lvl w:ilvl="4" w:tplc="04060003" w:tentative="1">
      <w:start w:val="1"/>
      <w:numFmt w:val="bullet"/>
      <w:lvlText w:val="o"/>
      <w:lvlJc w:val="left"/>
      <w:pPr>
        <w:ind w:left="3664" w:hanging="360"/>
      </w:pPr>
      <w:rPr>
        <w:rFonts w:ascii="Courier New" w:hAnsi="Courier New" w:cs="Courier New" w:hint="default"/>
      </w:rPr>
    </w:lvl>
    <w:lvl w:ilvl="5" w:tplc="04060005" w:tentative="1">
      <w:start w:val="1"/>
      <w:numFmt w:val="bullet"/>
      <w:lvlText w:val=""/>
      <w:lvlJc w:val="left"/>
      <w:pPr>
        <w:ind w:left="4384" w:hanging="360"/>
      </w:pPr>
      <w:rPr>
        <w:rFonts w:ascii="Wingdings" w:hAnsi="Wingdings" w:hint="default"/>
      </w:rPr>
    </w:lvl>
    <w:lvl w:ilvl="6" w:tplc="04060001" w:tentative="1">
      <w:start w:val="1"/>
      <w:numFmt w:val="bullet"/>
      <w:lvlText w:val=""/>
      <w:lvlJc w:val="left"/>
      <w:pPr>
        <w:ind w:left="5104" w:hanging="360"/>
      </w:pPr>
      <w:rPr>
        <w:rFonts w:ascii="Symbol" w:hAnsi="Symbol" w:hint="default"/>
      </w:rPr>
    </w:lvl>
    <w:lvl w:ilvl="7" w:tplc="04060003" w:tentative="1">
      <w:start w:val="1"/>
      <w:numFmt w:val="bullet"/>
      <w:lvlText w:val="o"/>
      <w:lvlJc w:val="left"/>
      <w:pPr>
        <w:ind w:left="5824" w:hanging="360"/>
      </w:pPr>
      <w:rPr>
        <w:rFonts w:ascii="Courier New" w:hAnsi="Courier New" w:cs="Courier New" w:hint="default"/>
      </w:rPr>
    </w:lvl>
    <w:lvl w:ilvl="8" w:tplc="04060005" w:tentative="1">
      <w:start w:val="1"/>
      <w:numFmt w:val="bullet"/>
      <w:lvlText w:val=""/>
      <w:lvlJc w:val="left"/>
      <w:pPr>
        <w:ind w:left="6544" w:hanging="360"/>
      </w:pPr>
      <w:rPr>
        <w:rFonts w:ascii="Wingdings" w:hAnsi="Wingdings" w:hint="default"/>
      </w:rPr>
    </w:lvl>
  </w:abstractNum>
  <w:abstractNum w:abstractNumId="1" w15:restartNumberingAfterBreak="0">
    <w:nsid w:val="5BC02259"/>
    <w:multiLevelType w:val="hybridMultilevel"/>
    <w:tmpl w:val="BC2C84DE"/>
    <w:lvl w:ilvl="0" w:tplc="04060001">
      <w:start w:val="1"/>
      <w:numFmt w:val="bullet"/>
      <w:lvlText w:val=""/>
      <w:lvlJc w:val="left"/>
      <w:pPr>
        <w:ind w:left="784" w:hanging="360"/>
      </w:pPr>
      <w:rPr>
        <w:rFonts w:ascii="Symbol" w:hAnsi="Symbol" w:hint="default"/>
      </w:rPr>
    </w:lvl>
    <w:lvl w:ilvl="1" w:tplc="04060003" w:tentative="1">
      <w:start w:val="1"/>
      <w:numFmt w:val="bullet"/>
      <w:lvlText w:val="o"/>
      <w:lvlJc w:val="left"/>
      <w:pPr>
        <w:ind w:left="1504" w:hanging="360"/>
      </w:pPr>
      <w:rPr>
        <w:rFonts w:ascii="Courier New" w:hAnsi="Courier New" w:cs="Courier New" w:hint="default"/>
      </w:rPr>
    </w:lvl>
    <w:lvl w:ilvl="2" w:tplc="04060005" w:tentative="1">
      <w:start w:val="1"/>
      <w:numFmt w:val="bullet"/>
      <w:lvlText w:val=""/>
      <w:lvlJc w:val="left"/>
      <w:pPr>
        <w:ind w:left="2224" w:hanging="360"/>
      </w:pPr>
      <w:rPr>
        <w:rFonts w:ascii="Wingdings" w:hAnsi="Wingdings" w:hint="default"/>
      </w:rPr>
    </w:lvl>
    <w:lvl w:ilvl="3" w:tplc="04060001" w:tentative="1">
      <w:start w:val="1"/>
      <w:numFmt w:val="bullet"/>
      <w:lvlText w:val=""/>
      <w:lvlJc w:val="left"/>
      <w:pPr>
        <w:ind w:left="2944" w:hanging="360"/>
      </w:pPr>
      <w:rPr>
        <w:rFonts w:ascii="Symbol" w:hAnsi="Symbol" w:hint="default"/>
      </w:rPr>
    </w:lvl>
    <w:lvl w:ilvl="4" w:tplc="04060003" w:tentative="1">
      <w:start w:val="1"/>
      <w:numFmt w:val="bullet"/>
      <w:lvlText w:val="o"/>
      <w:lvlJc w:val="left"/>
      <w:pPr>
        <w:ind w:left="3664" w:hanging="360"/>
      </w:pPr>
      <w:rPr>
        <w:rFonts w:ascii="Courier New" w:hAnsi="Courier New" w:cs="Courier New" w:hint="default"/>
      </w:rPr>
    </w:lvl>
    <w:lvl w:ilvl="5" w:tplc="04060005" w:tentative="1">
      <w:start w:val="1"/>
      <w:numFmt w:val="bullet"/>
      <w:lvlText w:val=""/>
      <w:lvlJc w:val="left"/>
      <w:pPr>
        <w:ind w:left="4384" w:hanging="360"/>
      </w:pPr>
      <w:rPr>
        <w:rFonts w:ascii="Wingdings" w:hAnsi="Wingdings" w:hint="default"/>
      </w:rPr>
    </w:lvl>
    <w:lvl w:ilvl="6" w:tplc="04060001" w:tentative="1">
      <w:start w:val="1"/>
      <w:numFmt w:val="bullet"/>
      <w:lvlText w:val=""/>
      <w:lvlJc w:val="left"/>
      <w:pPr>
        <w:ind w:left="5104" w:hanging="360"/>
      </w:pPr>
      <w:rPr>
        <w:rFonts w:ascii="Symbol" w:hAnsi="Symbol" w:hint="default"/>
      </w:rPr>
    </w:lvl>
    <w:lvl w:ilvl="7" w:tplc="04060003" w:tentative="1">
      <w:start w:val="1"/>
      <w:numFmt w:val="bullet"/>
      <w:lvlText w:val="o"/>
      <w:lvlJc w:val="left"/>
      <w:pPr>
        <w:ind w:left="5824" w:hanging="360"/>
      </w:pPr>
      <w:rPr>
        <w:rFonts w:ascii="Courier New" w:hAnsi="Courier New" w:cs="Courier New" w:hint="default"/>
      </w:rPr>
    </w:lvl>
    <w:lvl w:ilvl="8" w:tplc="04060005" w:tentative="1">
      <w:start w:val="1"/>
      <w:numFmt w:val="bullet"/>
      <w:lvlText w:val=""/>
      <w:lvlJc w:val="left"/>
      <w:pPr>
        <w:ind w:left="654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611"/>
    <w:rsid w:val="00004949"/>
    <w:rsid w:val="00011297"/>
    <w:rsid w:val="000200FE"/>
    <w:rsid w:val="00026AF1"/>
    <w:rsid w:val="0002786C"/>
    <w:rsid w:val="0003438C"/>
    <w:rsid w:val="00041647"/>
    <w:rsid w:val="00050247"/>
    <w:rsid w:val="00050430"/>
    <w:rsid w:val="0005230E"/>
    <w:rsid w:val="00055F33"/>
    <w:rsid w:val="000606C2"/>
    <w:rsid w:val="000645D5"/>
    <w:rsid w:val="00064612"/>
    <w:rsid w:val="00065E8E"/>
    <w:rsid w:val="00066187"/>
    <w:rsid w:val="00066434"/>
    <w:rsid w:val="00072E22"/>
    <w:rsid w:val="00072E77"/>
    <w:rsid w:val="00073298"/>
    <w:rsid w:val="0007354E"/>
    <w:rsid w:val="00073C10"/>
    <w:rsid w:val="00077CA2"/>
    <w:rsid w:val="00082663"/>
    <w:rsid w:val="000843BB"/>
    <w:rsid w:val="000853F8"/>
    <w:rsid w:val="00092AD4"/>
    <w:rsid w:val="00093AD1"/>
    <w:rsid w:val="00095127"/>
    <w:rsid w:val="0009562E"/>
    <w:rsid w:val="00096DFC"/>
    <w:rsid w:val="000B5522"/>
    <w:rsid w:val="000B5DB9"/>
    <w:rsid w:val="000C0E5E"/>
    <w:rsid w:val="000C23E7"/>
    <w:rsid w:val="000D3586"/>
    <w:rsid w:val="000D7E4C"/>
    <w:rsid w:val="000E08C8"/>
    <w:rsid w:val="000E2A42"/>
    <w:rsid w:val="000F1C23"/>
    <w:rsid w:val="000F3D0E"/>
    <w:rsid w:val="001018FB"/>
    <w:rsid w:val="001036BF"/>
    <w:rsid w:val="001054D4"/>
    <w:rsid w:val="00105815"/>
    <w:rsid w:val="00105933"/>
    <w:rsid w:val="00105EEC"/>
    <w:rsid w:val="00110C6A"/>
    <w:rsid w:val="00115ED1"/>
    <w:rsid w:val="00116164"/>
    <w:rsid w:val="001248F7"/>
    <w:rsid w:val="00126622"/>
    <w:rsid w:val="00132D90"/>
    <w:rsid w:val="001347CD"/>
    <w:rsid w:val="0014339D"/>
    <w:rsid w:val="00144F23"/>
    <w:rsid w:val="00147817"/>
    <w:rsid w:val="00155242"/>
    <w:rsid w:val="00156CFD"/>
    <w:rsid w:val="001641BD"/>
    <w:rsid w:val="001700EA"/>
    <w:rsid w:val="00172A2B"/>
    <w:rsid w:val="00176020"/>
    <w:rsid w:val="00176737"/>
    <w:rsid w:val="00185954"/>
    <w:rsid w:val="00195FEB"/>
    <w:rsid w:val="001A0339"/>
    <w:rsid w:val="001A3206"/>
    <w:rsid w:val="001A396A"/>
    <w:rsid w:val="001A59B0"/>
    <w:rsid w:val="001B1C4C"/>
    <w:rsid w:val="001B4A4A"/>
    <w:rsid w:val="001B4F33"/>
    <w:rsid w:val="001B5B43"/>
    <w:rsid w:val="001B6ACB"/>
    <w:rsid w:val="001C008B"/>
    <w:rsid w:val="001C05E6"/>
    <w:rsid w:val="001C4F45"/>
    <w:rsid w:val="001C6983"/>
    <w:rsid w:val="001C7C2F"/>
    <w:rsid w:val="001E1081"/>
    <w:rsid w:val="001E1385"/>
    <w:rsid w:val="001E15F9"/>
    <w:rsid w:val="001E68DE"/>
    <w:rsid w:val="001F749C"/>
    <w:rsid w:val="00204D35"/>
    <w:rsid w:val="0020663D"/>
    <w:rsid w:val="0020666E"/>
    <w:rsid w:val="00214271"/>
    <w:rsid w:val="0021584D"/>
    <w:rsid w:val="00220B4A"/>
    <w:rsid w:val="0022334E"/>
    <w:rsid w:val="0022348E"/>
    <w:rsid w:val="002241F8"/>
    <w:rsid w:val="00225954"/>
    <w:rsid w:val="00240723"/>
    <w:rsid w:val="00246992"/>
    <w:rsid w:val="00260531"/>
    <w:rsid w:val="002645C8"/>
    <w:rsid w:val="0026472E"/>
    <w:rsid w:val="00271AE5"/>
    <w:rsid w:val="00277AC9"/>
    <w:rsid w:val="00282C0B"/>
    <w:rsid w:val="00286AA7"/>
    <w:rsid w:val="00287C66"/>
    <w:rsid w:val="00293388"/>
    <w:rsid w:val="002957CD"/>
    <w:rsid w:val="002A20F5"/>
    <w:rsid w:val="002A27F7"/>
    <w:rsid w:val="002B453C"/>
    <w:rsid w:val="002C1C42"/>
    <w:rsid w:val="002D1A7F"/>
    <w:rsid w:val="002D4279"/>
    <w:rsid w:val="002E6721"/>
    <w:rsid w:val="002F2625"/>
    <w:rsid w:val="00307831"/>
    <w:rsid w:val="003305C8"/>
    <w:rsid w:val="00330977"/>
    <w:rsid w:val="00331BC3"/>
    <w:rsid w:val="00331C89"/>
    <w:rsid w:val="0033696B"/>
    <w:rsid w:val="0034058A"/>
    <w:rsid w:val="00342898"/>
    <w:rsid w:val="003460D5"/>
    <w:rsid w:val="00350DD7"/>
    <w:rsid w:val="0035266F"/>
    <w:rsid w:val="00354381"/>
    <w:rsid w:val="00360425"/>
    <w:rsid w:val="003630AA"/>
    <w:rsid w:val="003648A8"/>
    <w:rsid w:val="00364DD5"/>
    <w:rsid w:val="003658AF"/>
    <w:rsid w:val="00370E80"/>
    <w:rsid w:val="00371C01"/>
    <w:rsid w:val="00372B1A"/>
    <w:rsid w:val="003730EA"/>
    <w:rsid w:val="0037394D"/>
    <w:rsid w:val="00374710"/>
    <w:rsid w:val="00377AEF"/>
    <w:rsid w:val="003871B5"/>
    <w:rsid w:val="00390588"/>
    <w:rsid w:val="00394429"/>
    <w:rsid w:val="00394DA0"/>
    <w:rsid w:val="00396451"/>
    <w:rsid w:val="003A4B41"/>
    <w:rsid w:val="003A7685"/>
    <w:rsid w:val="003A7954"/>
    <w:rsid w:val="003B2557"/>
    <w:rsid w:val="003B3003"/>
    <w:rsid w:val="003B4E3F"/>
    <w:rsid w:val="003C3FBC"/>
    <w:rsid w:val="003C3FFF"/>
    <w:rsid w:val="003C4C3F"/>
    <w:rsid w:val="003C588F"/>
    <w:rsid w:val="003D04AA"/>
    <w:rsid w:val="003D14EE"/>
    <w:rsid w:val="003D1B70"/>
    <w:rsid w:val="003E2DC0"/>
    <w:rsid w:val="003E3EE8"/>
    <w:rsid w:val="003E795F"/>
    <w:rsid w:val="003F1550"/>
    <w:rsid w:val="003F1B6D"/>
    <w:rsid w:val="00403C61"/>
    <w:rsid w:val="00407257"/>
    <w:rsid w:val="00414DA0"/>
    <w:rsid w:val="00422A1A"/>
    <w:rsid w:val="00427BD2"/>
    <w:rsid w:val="0043242E"/>
    <w:rsid w:val="004348DB"/>
    <w:rsid w:val="00434B16"/>
    <w:rsid w:val="00434E5D"/>
    <w:rsid w:val="00435460"/>
    <w:rsid w:val="0043585E"/>
    <w:rsid w:val="004403D9"/>
    <w:rsid w:val="00443457"/>
    <w:rsid w:val="00444372"/>
    <w:rsid w:val="00447A10"/>
    <w:rsid w:val="00450AC4"/>
    <w:rsid w:val="00450ECD"/>
    <w:rsid w:val="0045119F"/>
    <w:rsid w:val="004548E5"/>
    <w:rsid w:val="00456598"/>
    <w:rsid w:val="00457A6B"/>
    <w:rsid w:val="004608EB"/>
    <w:rsid w:val="00461045"/>
    <w:rsid w:val="00461F5C"/>
    <w:rsid w:val="00462479"/>
    <w:rsid w:val="004723B6"/>
    <w:rsid w:val="00475146"/>
    <w:rsid w:val="00477097"/>
    <w:rsid w:val="004865D0"/>
    <w:rsid w:val="0049135B"/>
    <w:rsid w:val="004944D0"/>
    <w:rsid w:val="00494ACD"/>
    <w:rsid w:val="00495582"/>
    <w:rsid w:val="004A32AE"/>
    <w:rsid w:val="004A3521"/>
    <w:rsid w:val="004A5085"/>
    <w:rsid w:val="004A50BC"/>
    <w:rsid w:val="004A6DD1"/>
    <w:rsid w:val="004B16CE"/>
    <w:rsid w:val="004B4794"/>
    <w:rsid w:val="004B7ED5"/>
    <w:rsid w:val="004D0FB6"/>
    <w:rsid w:val="004D2135"/>
    <w:rsid w:val="004D28C5"/>
    <w:rsid w:val="004E3840"/>
    <w:rsid w:val="004E42A3"/>
    <w:rsid w:val="004E42C8"/>
    <w:rsid w:val="004E4759"/>
    <w:rsid w:val="004E7611"/>
    <w:rsid w:val="004F01C4"/>
    <w:rsid w:val="004F33D0"/>
    <w:rsid w:val="005016FA"/>
    <w:rsid w:val="00513774"/>
    <w:rsid w:val="0051493A"/>
    <w:rsid w:val="0052553E"/>
    <w:rsid w:val="00532606"/>
    <w:rsid w:val="00532BAA"/>
    <w:rsid w:val="00534688"/>
    <w:rsid w:val="00537922"/>
    <w:rsid w:val="00537C98"/>
    <w:rsid w:val="00540FD0"/>
    <w:rsid w:val="00550672"/>
    <w:rsid w:val="00551BDA"/>
    <w:rsid w:val="00553662"/>
    <w:rsid w:val="00554A1A"/>
    <w:rsid w:val="00557F0F"/>
    <w:rsid w:val="0056082B"/>
    <w:rsid w:val="00560E76"/>
    <w:rsid w:val="00561779"/>
    <w:rsid w:val="00561D44"/>
    <w:rsid w:val="0057232A"/>
    <w:rsid w:val="00573072"/>
    <w:rsid w:val="0057565C"/>
    <w:rsid w:val="00575BF6"/>
    <w:rsid w:val="005804CC"/>
    <w:rsid w:val="00580CEF"/>
    <w:rsid w:val="0059108E"/>
    <w:rsid w:val="0059150F"/>
    <w:rsid w:val="005A2C57"/>
    <w:rsid w:val="005A4B09"/>
    <w:rsid w:val="005A68E5"/>
    <w:rsid w:val="005B3EA7"/>
    <w:rsid w:val="005B5952"/>
    <w:rsid w:val="005C06F4"/>
    <w:rsid w:val="005C1B13"/>
    <w:rsid w:val="005C7BDE"/>
    <w:rsid w:val="005D01F6"/>
    <w:rsid w:val="005D7BF8"/>
    <w:rsid w:val="005E1F86"/>
    <w:rsid w:val="005E31CA"/>
    <w:rsid w:val="005E40E5"/>
    <w:rsid w:val="005E79E1"/>
    <w:rsid w:val="005F4D0D"/>
    <w:rsid w:val="006010D2"/>
    <w:rsid w:val="00601AC8"/>
    <w:rsid w:val="00604843"/>
    <w:rsid w:val="006048BF"/>
    <w:rsid w:val="006075D3"/>
    <w:rsid w:val="006129DE"/>
    <w:rsid w:val="00615665"/>
    <w:rsid w:val="00615EEA"/>
    <w:rsid w:val="006205DF"/>
    <w:rsid w:val="006216B8"/>
    <w:rsid w:val="006244A6"/>
    <w:rsid w:val="006349F8"/>
    <w:rsid w:val="0063528D"/>
    <w:rsid w:val="00636582"/>
    <w:rsid w:val="0063746E"/>
    <w:rsid w:val="00637B93"/>
    <w:rsid w:val="00637FC0"/>
    <w:rsid w:val="00642DBA"/>
    <w:rsid w:val="00643258"/>
    <w:rsid w:val="006440F4"/>
    <w:rsid w:val="00644EB7"/>
    <w:rsid w:val="00645381"/>
    <w:rsid w:val="0064684F"/>
    <w:rsid w:val="00646926"/>
    <w:rsid w:val="00646B24"/>
    <w:rsid w:val="006556E5"/>
    <w:rsid w:val="006614DD"/>
    <w:rsid w:val="0066387E"/>
    <w:rsid w:val="00663D35"/>
    <w:rsid w:val="00670275"/>
    <w:rsid w:val="00673B08"/>
    <w:rsid w:val="006849CA"/>
    <w:rsid w:val="0069102E"/>
    <w:rsid w:val="00695795"/>
    <w:rsid w:val="00696313"/>
    <w:rsid w:val="0069769D"/>
    <w:rsid w:val="006A2F6D"/>
    <w:rsid w:val="006A54FF"/>
    <w:rsid w:val="006A5A75"/>
    <w:rsid w:val="006A73E0"/>
    <w:rsid w:val="006B1901"/>
    <w:rsid w:val="006B3397"/>
    <w:rsid w:val="006B4427"/>
    <w:rsid w:val="006B4E6F"/>
    <w:rsid w:val="006B685B"/>
    <w:rsid w:val="006C01ED"/>
    <w:rsid w:val="006C3D1B"/>
    <w:rsid w:val="006C7848"/>
    <w:rsid w:val="006C7CD6"/>
    <w:rsid w:val="006D310B"/>
    <w:rsid w:val="006D46C4"/>
    <w:rsid w:val="006D4729"/>
    <w:rsid w:val="006F4A66"/>
    <w:rsid w:val="006F5F69"/>
    <w:rsid w:val="006F6D2B"/>
    <w:rsid w:val="006F713C"/>
    <w:rsid w:val="007007BE"/>
    <w:rsid w:val="007020E8"/>
    <w:rsid w:val="00702C39"/>
    <w:rsid w:val="0070481B"/>
    <w:rsid w:val="00704F37"/>
    <w:rsid w:val="00705168"/>
    <w:rsid w:val="00705F08"/>
    <w:rsid w:val="00707382"/>
    <w:rsid w:val="0071015D"/>
    <w:rsid w:val="007105B8"/>
    <w:rsid w:val="0071211E"/>
    <w:rsid w:val="00714EBC"/>
    <w:rsid w:val="00715DB0"/>
    <w:rsid w:val="0071773D"/>
    <w:rsid w:val="00720709"/>
    <w:rsid w:val="00721770"/>
    <w:rsid w:val="00726918"/>
    <w:rsid w:val="0074205F"/>
    <w:rsid w:val="00742EEF"/>
    <w:rsid w:val="00743D11"/>
    <w:rsid w:val="007440BA"/>
    <w:rsid w:val="00744618"/>
    <w:rsid w:val="007510BE"/>
    <w:rsid w:val="00751906"/>
    <w:rsid w:val="00760CE5"/>
    <w:rsid w:val="007752FC"/>
    <w:rsid w:val="00776079"/>
    <w:rsid w:val="00776710"/>
    <w:rsid w:val="0077719B"/>
    <w:rsid w:val="007848B3"/>
    <w:rsid w:val="00785714"/>
    <w:rsid w:val="00787091"/>
    <w:rsid w:val="0078759D"/>
    <w:rsid w:val="00791ECC"/>
    <w:rsid w:val="007A0360"/>
    <w:rsid w:val="007A1901"/>
    <w:rsid w:val="007A5ADE"/>
    <w:rsid w:val="007A6BA8"/>
    <w:rsid w:val="007B1B95"/>
    <w:rsid w:val="007B276F"/>
    <w:rsid w:val="007C0387"/>
    <w:rsid w:val="007C2251"/>
    <w:rsid w:val="007C3312"/>
    <w:rsid w:val="007C6BDB"/>
    <w:rsid w:val="007C7EFB"/>
    <w:rsid w:val="007D024C"/>
    <w:rsid w:val="007D0E9D"/>
    <w:rsid w:val="007D3577"/>
    <w:rsid w:val="007D4265"/>
    <w:rsid w:val="007D45EA"/>
    <w:rsid w:val="007E1CA0"/>
    <w:rsid w:val="007E4DB2"/>
    <w:rsid w:val="007E623B"/>
    <w:rsid w:val="007E6837"/>
    <w:rsid w:val="007F2364"/>
    <w:rsid w:val="007F2725"/>
    <w:rsid w:val="007F42A4"/>
    <w:rsid w:val="007F5060"/>
    <w:rsid w:val="0080359B"/>
    <w:rsid w:val="00806F9D"/>
    <w:rsid w:val="00812782"/>
    <w:rsid w:val="00812D0B"/>
    <w:rsid w:val="00814352"/>
    <w:rsid w:val="008150BE"/>
    <w:rsid w:val="00822D84"/>
    <w:rsid w:val="00822FFD"/>
    <w:rsid w:val="00823089"/>
    <w:rsid w:val="008242C1"/>
    <w:rsid w:val="00825041"/>
    <w:rsid w:val="008258BD"/>
    <w:rsid w:val="00833E5A"/>
    <w:rsid w:val="00834F03"/>
    <w:rsid w:val="008430B2"/>
    <w:rsid w:val="00844FB6"/>
    <w:rsid w:val="0084695F"/>
    <w:rsid w:val="008475F2"/>
    <w:rsid w:val="0085523F"/>
    <w:rsid w:val="00856352"/>
    <w:rsid w:val="00870375"/>
    <w:rsid w:val="00877290"/>
    <w:rsid w:val="00877FE1"/>
    <w:rsid w:val="00891DE0"/>
    <w:rsid w:val="00894373"/>
    <w:rsid w:val="008962E6"/>
    <w:rsid w:val="0089631B"/>
    <w:rsid w:val="008974B3"/>
    <w:rsid w:val="008A7DCF"/>
    <w:rsid w:val="008B6737"/>
    <w:rsid w:val="008E1C43"/>
    <w:rsid w:val="008E366E"/>
    <w:rsid w:val="008E4B8D"/>
    <w:rsid w:val="008E796E"/>
    <w:rsid w:val="008F4245"/>
    <w:rsid w:val="00904378"/>
    <w:rsid w:val="009132B0"/>
    <w:rsid w:val="009134D9"/>
    <w:rsid w:val="00915D2A"/>
    <w:rsid w:val="009210B6"/>
    <w:rsid w:val="00925136"/>
    <w:rsid w:val="00936299"/>
    <w:rsid w:val="0094049D"/>
    <w:rsid w:val="0094066E"/>
    <w:rsid w:val="00951D95"/>
    <w:rsid w:val="009600A2"/>
    <w:rsid w:val="009601C0"/>
    <w:rsid w:val="00967ABF"/>
    <w:rsid w:val="0097399F"/>
    <w:rsid w:val="009760DD"/>
    <w:rsid w:val="009762E3"/>
    <w:rsid w:val="00977477"/>
    <w:rsid w:val="009824AF"/>
    <w:rsid w:val="009841DF"/>
    <w:rsid w:val="00986FA6"/>
    <w:rsid w:val="00994A74"/>
    <w:rsid w:val="00995369"/>
    <w:rsid w:val="00995490"/>
    <w:rsid w:val="009A318E"/>
    <w:rsid w:val="009A447E"/>
    <w:rsid w:val="009A698A"/>
    <w:rsid w:val="009A6AA6"/>
    <w:rsid w:val="009A6E28"/>
    <w:rsid w:val="009B02DC"/>
    <w:rsid w:val="009B6E31"/>
    <w:rsid w:val="009B7B20"/>
    <w:rsid w:val="009C08A9"/>
    <w:rsid w:val="009C53F3"/>
    <w:rsid w:val="009D32A7"/>
    <w:rsid w:val="009D35C2"/>
    <w:rsid w:val="009D3ED1"/>
    <w:rsid w:val="009E3096"/>
    <w:rsid w:val="009E4765"/>
    <w:rsid w:val="009F4DC4"/>
    <w:rsid w:val="009F53EF"/>
    <w:rsid w:val="009F7425"/>
    <w:rsid w:val="00A060E6"/>
    <w:rsid w:val="00A115AB"/>
    <w:rsid w:val="00A1200C"/>
    <w:rsid w:val="00A30149"/>
    <w:rsid w:val="00A30843"/>
    <w:rsid w:val="00A3503A"/>
    <w:rsid w:val="00A35B36"/>
    <w:rsid w:val="00A37760"/>
    <w:rsid w:val="00A40BC6"/>
    <w:rsid w:val="00A41027"/>
    <w:rsid w:val="00A41CD6"/>
    <w:rsid w:val="00A50F57"/>
    <w:rsid w:val="00A516D0"/>
    <w:rsid w:val="00A5386C"/>
    <w:rsid w:val="00A55672"/>
    <w:rsid w:val="00A5614A"/>
    <w:rsid w:val="00A7617B"/>
    <w:rsid w:val="00A77D99"/>
    <w:rsid w:val="00A83151"/>
    <w:rsid w:val="00A968C3"/>
    <w:rsid w:val="00A97757"/>
    <w:rsid w:val="00AA114F"/>
    <w:rsid w:val="00AA239C"/>
    <w:rsid w:val="00AA6D4D"/>
    <w:rsid w:val="00AA7792"/>
    <w:rsid w:val="00AB3056"/>
    <w:rsid w:val="00AB4AC1"/>
    <w:rsid w:val="00AB5A03"/>
    <w:rsid w:val="00AC3E8A"/>
    <w:rsid w:val="00AD0099"/>
    <w:rsid w:val="00AD0D47"/>
    <w:rsid w:val="00AD496B"/>
    <w:rsid w:val="00AE79F1"/>
    <w:rsid w:val="00AF56C0"/>
    <w:rsid w:val="00B06495"/>
    <w:rsid w:val="00B100AE"/>
    <w:rsid w:val="00B10243"/>
    <w:rsid w:val="00B10808"/>
    <w:rsid w:val="00B1501A"/>
    <w:rsid w:val="00B17017"/>
    <w:rsid w:val="00B221B3"/>
    <w:rsid w:val="00B222C4"/>
    <w:rsid w:val="00B33153"/>
    <w:rsid w:val="00B338D7"/>
    <w:rsid w:val="00B356B0"/>
    <w:rsid w:val="00B3716A"/>
    <w:rsid w:val="00B4097F"/>
    <w:rsid w:val="00B438DF"/>
    <w:rsid w:val="00B43B46"/>
    <w:rsid w:val="00B4483E"/>
    <w:rsid w:val="00B44B44"/>
    <w:rsid w:val="00B473C5"/>
    <w:rsid w:val="00B54110"/>
    <w:rsid w:val="00B61BE6"/>
    <w:rsid w:val="00B75422"/>
    <w:rsid w:val="00B77FF8"/>
    <w:rsid w:val="00B87F8F"/>
    <w:rsid w:val="00B9121D"/>
    <w:rsid w:val="00B92BAC"/>
    <w:rsid w:val="00B92C6B"/>
    <w:rsid w:val="00B95101"/>
    <w:rsid w:val="00BA02EE"/>
    <w:rsid w:val="00BA1A8B"/>
    <w:rsid w:val="00BA41CD"/>
    <w:rsid w:val="00BB0FF3"/>
    <w:rsid w:val="00BB5931"/>
    <w:rsid w:val="00BC176E"/>
    <w:rsid w:val="00BC18D4"/>
    <w:rsid w:val="00BC44F9"/>
    <w:rsid w:val="00BC459F"/>
    <w:rsid w:val="00BD34B0"/>
    <w:rsid w:val="00BE27EA"/>
    <w:rsid w:val="00BE4D21"/>
    <w:rsid w:val="00BE7DD7"/>
    <w:rsid w:val="00BF018F"/>
    <w:rsid w:val="00BF13C5"/>
    <w:rsid w:val="00BF2CE3"/>
    <w:rsid w:val="00BF66AE"/>
    <w:rsid w:val="00C05139"/>
    <w:rsid w:val="00C070A3"/>
    <w:rsid w:val="00C14567"/>
    <w:rsid w:val="00C14813"/>
    <w:rsid w:val="00C216E5"/>
    <w:rsid w:val="00C246E8"/>
    <w:rsid w:val="00C25628"/>
    <w:rsid w:val="00C30D10"/>
    <w:rsid w:val="00C432A8"/>
    <w:rsid w:val="00C44842"/>
    <w:rsid w:val="00C45A3B"/>
    <w:rsid w:val="00C45A3C"/>
    <w:rsid w:val="00C577C3"/>
    <w:rsid w:val="00C57863"/>
    <w:rsid w:val="00C60C06"/>
    <w:rsid w:val="00C622C9"/>
    <w:rsid w:val="00C645BC"/>
    <w:rsid w:val="00C67933"/>
    <w:rsid w:val="00C71A26"/>
    <w:rsid w:val="00C71D34"/>
    <w:rsid w:val="00C7200D"/>
    <w:rsid w:val="00C723D3"/>
    <w:rsid w:val="00C760A8"/>
    <w:rsid w:val="00C76A68"/>
    <w:rsid w:val="00C76F25"/>
    <w:rsid w:val="00C830F5"/>
    <w:rsid w:val="00C8467C"/>
    <w:rsid w:val="00C84F8E"/>
    <w:rsid w:val="00C9055C"/>
    <w:rsid w:val="00C95B85"/>
    <w:rsid w:val="00C9632D"/>
    <w:rsid w:val="00CA7990"/>
    <w:rsid w:val="00CA7A65"/>
    <w:rsid w:val="00CB34B9"/>
    <w:rsid w:val="00CC0959"/>
    <w:rsid w:val="00CC12D2"/>
    <w:rsid w:val="00CC6B29"/>
    <w:rsid w:val="00CD1325"/>
    <w:rsid w:val="00CD1F90"/>
    <w:rsid w:val="00CE0088"/>
    <w:rsid w:val="00CE35E4"/>
    <w:rsid w:val="00CE3EB6"/>
    <w:rsid w:val="00CF4162"/>
    <w:rsid w:val="00CF501E"/>
    <w:rsid w:val="00CF6847"/>
    <w:rsid w:val="00D008B1"/>
    <w:rsid w:val="00D00B81"/>
    <w:rsid w:val="00D0446C"/>
    <w:rsid w:val="00D12417"/>
    <w:rsid w:val="00D22A21"/>
    <w:rsid w:val="00D34F12"/>
    <w:rsid w:val="00D3717C"/>
    <w:rsid w:val="00D41BF4"/>
    <w:rsid w:val="00D4412C"/>
    <w:rsid w:val="00D44E60"/>
    <w:rsid w:val="00D45533"/>
    <w:rsid w:val="00D53144"/>
    <w:rsid w:val="00D55FA0"/>
    <w:rsid w:val="00D60329"/>
    <w:rsid w:val="00D62A6E"/>
    <w:rsid w:val="00D75A8F"/>
    <w:rsid w:val="00D7613C"/>
    <w:rsid w:val="00D76E4A"/>
    <w:rsid w:val="00D76F84"/>
    <w:rsid w:val="00D8118C"/>
    <w:rsid w:val="00D868B3"/>
    <w:rsid w:val="00D87F08"/>
    <w:rsid w:val="00D9341D"/>
    <w:rsid w:val="00D937E4"/>
    <w:rsid w:val="00D9524D"/>
    <w:rsid w:val="00DA0248"/>
    <w:rsid w:val="00DA0C0D"/>
    <w:rsid w:val="00DA42C0"/>
    <w:rsid w:val="00DA4540"/>
    <w:rsid w:val="00DB08E8"/>
    <w:rsid w:val="00DB1597"/>
    <w:rsid w:val="00DC474D"/>
    <w:rsid w:val="00DC5DBC"/>
    <w:rsid w:val="00DD1CCB"/>
    <w:rsid w:val="00DD2424"/>
    <w:rsid w:val="00DD2CBB"/>
    <w:rsid w:val="00DE282D"/>
    <w:rsid w:val="00DF1E85"/>
    <w:rsid w:val="00DF2261"/>
    <w:rsid w:val="00DF357F"/>
    <w:rsid w:val="00DF6E9F"/>
    <w:rsid w:val="00DF7B68"/>
    <w:rsid w:val="00E01B73"/>
    <w:rsid w:val="00E03576"/>
    <w:rsid w:val="00E04B39"/>
    <w:rsid w:val="00E053C4"/>
    <w:rsid w:val="00E11DA4"/>
    <w:rsid w:val="00E12D01"/>
    <w:rsid w:val="00E12DB2"/>
    <w:rsid w:val="00E21142"/>
    <w:rsid w:val="00E3199D"/>
    <w:rsid w:val="00E33131"/>
    <w:rsid w:val="00E33A36"/>
    <w:rsid w:val="00E33EE4"/>
    <w:rsid w:val="00E34600"/>
    <w:rsid w:val="00E41D6C"/>
    <w:rsid w:val="00E42CEB"/>
    <w:rsid w:val="00E43687"/>
    <w:rsid w:val="00E4521C"/>
    <w:rsid w:val="00E5287C"/>
    <w:rsid w:val="00E555AA"/>
    <w:rsid w:val="00E60321"/>
    <w:rsid w:val="00E61731"/>
    <w:rsid w:val="00E61D66"/>
    <w:rsid w:val="00E62AA1"/>
    <w:rsid w:val="00E71597"/>
    <w:rsid w:val="00E7248E"/>
    <w:rsid w:val="00E72DA4"/>
    <w:rsid w:val="00E76649"/>
    <w:rsid w:val="00E81E87"/>
    <w:rsid w:val="00E81FAB"/>
    <w:rsid w:val="00E82B99"/>
    <w:rsid w:val="00E8510A"/>
    <w:rsid w:val="00E855AC"/>
    <w:rsid w:val="00E86392"/>
    <w:rsid w:val="00E86CC3"/>
    <w:rsid w:val="00E92BEC"/>
    <w:rsid w:val="00E949AB"/>
    <w:rsid w:val="00E972F3"/>
    <w:rsid w:val="00EA194A"/>
    <w:rsid w:val="00EA5623"/>
    <w:rsid w:val="00EC1FB9"/>
    <w:rsid w:val="00EC2D58"/>
    <w:rsid w:val="00EC5079"/>
    <w:rsid w:val="00ED0697"/>
    <w:rsid w:val="00EE20EC"/>
    <w:rsid w:val="00EE62CB"/>
    <w:rsid w:val="00EF7577"/>
    <w:rsid w:val="00F020C0"/>
    <w:rsid w:val="00F03319"/>
    <w:rsid w:val="00F072FE"/>
    <w:rsid w:val="00F079CF"/>
    <w:rsid w:val="00F12EDE"/>
    <w:rsid w:val="00F147D1"/>
    <w:rsid w:val="00F156C7"/>
    <w:rsid w:val="00F304F4"/>
    <w:rsid w:val="00F30852"/>
    <w:rsid w:val="00F36F0F"/>
    <w:rsid w:val="00F40E71"/>
    <w:rsid w:val="00F503C1"/>
    <w:rsid w:val="00F532E7"/>
    <w:rsid w:val="00F54353"/>
    <w:rsid w:val="00F55D9E"/>
    <w:rsid w:val="00F619E1"/>
    <w:rsid w:val="00F74441"/>
    <w:rsid w:val="00F7729A"/>
    <w:rsid w:val="00F82433"/>
    <w:rsid w:val="00F87B79"/>
    <w:rsid w:val="00FA2179"/>
    <w:rsid w:val="00FA3ED0"/>
    <w:rsid w:val="00FB0BA5"/>
    <w:rsid w:val="00FB78C0"/>
    <w:rsid w:val="00FC19BD"/>
    <w:rsid w:val="00FC2262"/>
    <w:rsid w:val="00FD2A3E"/>
    <w:rsid w:val="00FD37A1"/>
    <w:rsid w:val="00FE389E"/>
    <w:rsid w:val="00FE4E57"/>
    <w:rsid w:val="00FE5604"/>
    <w:rsid w:val="00FF1CE8"/>
    <w:rsid w:val="00FF2AB1"/>
    <w:rsid w:val="00FF483F"/>
    <w:rsid w:val="00FF630D"/>
    <w:rsid w:val="00FF68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67DD0"/>
  <w15:docId w15:val="{3B2D3825-5032-46B6-8645-F03687BA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61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E7611"/>
    <w:pPr>
      <w:tabs>
        <w:tab w:val="center" w:pos="4680"/>
        <w:tab w:val="right" w:pos="9360"/>
      </w:tabs>
      <w:spacing w:line="240" w:lineRule="auto"/>
    </w:pPr>
  </w:style>
  <w:style w:type="character" w:customStyle="1" w:styleId="SidehovedTegn">
    <w:name w:val="Sidehoved Tegn"/>
    <w:basedOn w:val="Standardskrifttypeiafsnit"/>
    <w:link w:val="Sidehoved"/>
    <w:uiPriority w:val="99"/>
    <w:rsid w:val="004E7611"/>
  </w:style>
  <w:style w:type="paragraph" w:styleId="Sidefod">
    <w:name w:val="footer"/>
    <w:basedOn w:val="Normal"/>
    <w:link w:val="SidefodTegn"/>
    <w:uiPriority w:val="99"/>
    <w:unhideWhenUsed/>
    <w:rsid w:val="004E7611"/>
    <w:pPr>
      <w:tabs>
        <w:tab w:val="center" w:pos="4680"/>
        <w:tab w:val="right" w:pos="9360"/>
      </w:tabs>
      <w:spacing w:line="240" w:lineRule="auto"/>
    </w:pPr>
  </w:style>
  <w:style w:type="character" w:customStyle="1" w:styleId="SidefodTegn">
    <w:name w:val="Sidefod Tegn"/>
    <w:basedOn w:val="Standardskrifttypeiafsnit"/>
    <w:link w:val="Sidefod"/>
    <w:uiPriority w:val="99"/>
    <w:rsid w:val="004E7611"/>
  </w:style>
  <w:style w:type="character" w:styleId="Strk">
    <w:name w:val="Strong"/>
    <w:basedOn w:val="Standardskrifttypeiafsnit"/>
    <w:uiPriority w:val="8"/>
    <w:qFormat/>
    <w:rsid w:val="004E7611"/>
    <w:rPr>
      <w:b/>
      <w:bCs/>
    </w:rPr>
  </w:style>
  <w:style w:type="paragraph" w:styleId="Ingenafstand">
    <w:name w:val="No Spacing"/>
    <w:uiPriority w:val="1"/>
    <w:unhideWhenUsed/>
    <w:qFormat/>
    <w:rsid w:val="004E7611"/>
    <w:pPr>
      <w:spacing w:after="0" w:line="240" w:lineRule="auto"/>
    </w:pPr>
    <w:rPr>
      <w:rFonts w:eastAsiaTheme="minorEastAsia"/>
      <w:color w:val="17365D" w:themeColor="text2" w:themeShade="BF"/>
      <w:sz w:val="20"/>
      <w:szCs w:val="20"/>
    </w:rPr>
  </w:style>
  <w:style w:type="paragraph" w:customStyle="1" w:styleId="Afsenderensadresse">
    <w:name w:val="Afsenderens adresse"/>
    <w:basedOn w:val="Normal"/>
    <w:uiPriority w:val="2"/>
    <w:qFormat/>
    <w:rsid w:val="004E7611"/>
    <w:rPr>
      <w:color w:val="FFFFFF" w:themeColor="background1"/>
      <w:spacing w:val="20"/>
    </w:rPr>
  </w:style>
  <w:style w:type="character" w:styleId="Hyperlink">
    <w:name w:val="Hyperlink"/>
    <w:basedOn w:val="Standardskrifttypeiafsnit"/>
    <w:uiPriority w:val="99"/>
    <w:unhideWhenUsed/>
    <w:rsid w:val="004E7611"/>
    <w:rPr>
      <w:color w:val="0000FF" w:themeColor="hyperlink"/>
      <w:u w:val="single"/>
    </w:rPr>
  </w:style>
  <w:style w:type="paragraph" w:styleId="Markeringsbobletekst">
    <w:name w:val="Balloon Text"/>
    <w:basedOn w:val="Normal"/>
    <w:link w:val="MarkeringsbobletekstTegn"/>
    <w:uiPriority w:val="99"/>
    <w:semiHidden/>
    <w:unhideWhenUsed/>
    <w:rsid w:val="004E761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E7611"/>
    <w:rPr>
      <w:rFonts w:ascii="Tahoma" w:hAnsi="Tahoma" w:cs="Tahoma"/>
      <w:sz w:val="16"/>
      <w:szCs w:val="16"/>
    </w:rPr>
  </w:style>
  <w:style w:type="character" w:styleId="Omtal">
    <w:name w:val="Mention"/>
    <w:basedOn w:val="Standardskrifttypeiafsnit"/>
    <w:uiPriority w:val="99"/>
    <w:semiHidden/>
    <w:unhideWhenUsed/>
    <w:rsid w:val="004E42A3"/>
    <w:rPr>
      <w:color w:val="2B579A"/>
      <w:shd w:val="clear" w:color="auto" w:fill="E6E6E6"/>
    </w:rPr>
  </w:style>
  <w:style w:type="paragraph" w:customStyle="1" w:styleId="Default">
    <w:name w:val="Default"/>
    <w:rsid w:val="00FB0BA5"/>
    <w:pPr>
      <w:autoSpaceDE w:val="0"/>
      <w:autoSpaceDN w:val="0"/>
      <w:adjustRightInd w:val="0"/>
      <w:spacing w:after="0" w:line="240" w:lineRule="auto"/>
    </w:pPr>
    <w:rPr>
      <w:rFonts w:ascii="Georgia" w:hAnsi="Georgia" w:cs="Georgia"/>
      <w:color w:val="000000"/>
      <w:sz w:val="24"/>
      <w:szCs w:val="24"/>
    </w:rPr>
  </w:style>
  <w:style w:type="paragraph" w:styleId="Listeafsnit">
    <w:name w:val="List Paragraph"/>
    <w:basedOn w:val="Normal"/>
    <w:uiPriority w:val="34"/>
    <w:qFormat/>
    <w:rsid w:val="00FB0BA5"/>
    <w:pPr>
      <w:spacing w:after="160" w:line="259" w:lineRule="auto"/>
      <w:ind w:left="720"/>
      <w:contextualSpacing/>
    </w:pPr>
  </w:style>
  <w:style w:type="table" w:styleId="Tabel-Gitter">
    <w:name w:val="Table Grid"/>
    <w:basedOn w:val="Tabel-Normal"/>
    <w:uiPriority w:val="39"/>
    <w:rsid w:val="00FB0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468684">
      <w:bodyDiv w:val="1"/>
      <w:marLeft w:val="0"/>
      <w:marRight w:val="0"/>
      <w:marTop w:val="0"/>
      <w:marBottom w:val="0"/>
      <w:divBdr>
        <w:top w:val="none" w:sz="0" w:space="0" w:color="auto"/>
        <w:left w:val="none" w:sz="0" w:space="0" w:color="auto"/>
        <w:bottom w:val="none" w:sz="0" w:space="0" w:color="auto"/>
        <w:right w:val="none" w:sz="0" w:space="0" w:color="auto"/>
      </w:divBdr>
    </w:div>
    <w:div w:id="1758746301">
      <w:bodyDiv w:val="1"/>
      <w:marLeft w:val="0"/>
      <w:marRight w:val="0"/>
      <w:marTop w:val="0"/>
      <w:marBottom w:val="0"/>
      <w:divBdr>
        <w:top w:val="none" w:sz="0" w:space="0" w:color="auto"/>
        <w:left w:val="none" w:sz="0" w:space="0" w:color="auto"/>
        <w:bottom w:val="none" w:sz="0" w:space="0" w:color="auto"/>
        <w:right w:val="none" w:sz="0" w:space="0" w:color="auto"/>
      </w:divBdr>
    </w:div>
    <w:div w:id="190089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F26AE-CF86-4373-BC46-F7B332E21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6316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Domstolsstyrelsen</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aen</dc:creator>
  <cp:lastModifiedBy>Julie Theodorsen</cp:lastModifiedBy>
  <cp:revision>2</cp:revision>
  <cp:lastPrinted>2022-12-23T11:22:00Z</cp:lastPrinted>
  <dcterms:created xsi:type="dcterms:W3CDTF">2024-12-27T10:52:00Z</dcterms:created>
  <dcterms:modified xsi:type="dcterms:W3CDTF">2024-12-27T10:52:00Z</dcterms:modified>
</cp:coreProperties>
</file>